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9F84" w14:textId="629F47F5" w:rsidR="0055250A" w:rsidRDefault="008E307D">
      <w:r>
        <w:rPr>
          <w:noProof/>
          <w:color w:val="2B579A"/>
        </w:rPr>
        <mc:AlternateContent>
          <mc:Choice Requires="wps">
            <w:drawing>
              <wp:anchor distT="0" distB="0" distL="114300" distR="114300" simplePos="0" relativeHeight="251663360" behindDoc="0" locked="0" layoutInCell="1" allowOverlap="1" wp14:anchorId="1398698F" wp14:editId="1A34DFC0">
                <wp:simplePos x="0" y="0"/>
                <wp:positionH relativeFrom="column">
                  <wp:posOffset>2065699</wp:posOffset>
                </wp:positionH>
                <wp:positionV relativeFrom="paragraph">
                  <wp:posOffset>-748904</wp:posOffset>
                </wp:positionV>
                <wp:extent cx="1729212" cy="642796"/>
                <wp:effectExtent l="12700" t="12700" r="10795" b="30480"/>
                <wp:wrapNone/>
                <wp:docPr id="4" name="Down Arrow Callout 4"/>
                <wp:cNvGraphicFramePr/>
                <a:graphic xmlns:a="http://schemas.openxmlformats.org/drawingml/2006/main">
                  <a:graphicData uri="http://schemas.microsoft.com/office/word/2010/wordprocessingShape">
                    <wps:wsp>
                      <wps:cNvSpPr/>
                      <wps:spPr>
                        <a:xfrm>
                          <a:off x="0" y="0"/>
                          <a:ext cx="1729212" cy="642796"/>
                        </a:xfrm>
                        <a:prstGeom prst="downArrowCallout">
                          <a:avLst/>
                        </a:prstGeom>
                      </wps:spPr>
                      <wps:style>
                        <a:lnRef idx="3">
                          <a:schemeClr val="lt1"/>
                        </a:lnRef>
                        <a:fillRef idx="1">
                          <a:schemeClr val="accent1"/>
                        </a:fillRef>
                        <a:effectRef idx="1">
                          <a:schemeClr val="accent1"/>
                        </a:effectRef>
                        <a:fontRef idx="minor">
                          <a:schemeClr val="lt1"/>
                        </a:fontRef>
                      </wps:style>
                      <wps:txbx>
                        <w:txbxContent>
                          <w:p w14:paraId="76DC8F08" w14:textId="7F5B7E6F" w:rsidR="008E307D" w:rsidRDefault="008E307D" w:rsidP="008E307D">
                            <w:pPr>
                              <w:jc w:val="center"/>
                            </w:pPr>
                            <w: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98698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162.65pt;margin-top:-58.95pt;width:136.15pt;height:5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" adj="14035,8793,16200,9796" fillcolor="#4472c4 [3204]" strokecolor="white [3201]" strokeweight="1.5pt">
                <v:textbox>
                  <w:txbxContent>
                    <w:p w14:paraId="76DC8F08" w14:textId="7F5B7E6F" w:rsidR="008E307D" w:rsidRDefault="008E307D" w:rsidP="008E307D">
                      <w:pPr>
                        <w:jc w:val="center"/>
                      </w:pPr>
                      <w:r>
                        <w:t>Date</w:t>
                      </w:r>
                    </w:p>
                  </w:txbxContent>
                </v:textbox>
              </v:shape>
            </w:pict>
          </mc:Fallback>
        </mc:AlternateContent>
      </w:r>
      <w:r w:rsidR="00192CFB">
        <w:rPr>
          <w:noProof/>
          <w:color w:val="2B579A"/>
        </w:rPr>
        <mc:AlternateContent>
          <mc:Choice Requires="wps">
            <w:drawing>
              <wp:anchor distT="0" distB="0" distL="114300" distR="114300" simplePos="0" relativeHeight="251661312" behindDoc="0" locked="0" layoutInCell="1" allowOverlap="1" wp14:anchorId="040416AE" wp14:editId="1C92830A">
                <wp:simplePos x="0" y="0"/>
                <wp:positionH relativeFrom="column">
                  <wp:posOffset>6375148</wp:posOffset>
                </wp:positionH>
                <wp:positionV relativeFrom="paragraph">
                  <wp:posOffset>-748904</wp:posOffset>
                </wp:positionV>
                <wp:extent cx="1729212" cy="642796"/>
                <wp:effectExtent l="12700" t="12700" r="10795" b="30480"/>
                <wp:wrapNone/>
                <wp:docPr id="2" name="Down Arrow Callout 2"/>
                <wp:cNvGraphicFramePr/>
                <a:graphic xmlns:a="http://schemas.openxmlformats.org/drawingml/2006/main">
                  <a:graphicData uri="http://schemas.microsoft.com/office/word/2010/wordprocessingShape">
                    <wps:wsp>
                      <wps:cNvSpPr/>
                      <wps:spPr>
                        <a:xfrm>
                          <a:off x="0" y="0"/>
                          <a:ext cx="1729212" cy="642796"/>
                        </a:xfrm>
                        <a:prstGeom prst="downArrowCallout">
                          <a:avLst/>
                        </a:prstGeom>
                      </wps:spPr>
                      <wps:style>
                        <a:lnRef idx="3">
                          <a:schemeClr val="lt1"/>
                        </a:lnRef>
                        <a:fillRef idx="1">
                          <a:schemeClr val="accent1"/>
                        </a:fillRef>
                        <a:effectRef idx="1">
                          <a:schemeClr val="accent1"/>
                        </a:effectRef>
                        <a:fontRef idx="minor">
                          <a:schemeClr val="lt1"/>
                        </a:fontRef>
                      </wps:style>
                      <wps:txbx>
                        <w:txbxContent>
                          <w:p w14:paraId="3D675979" w14:textId="7D490806" w:rsidR="00192CFB" w:rsidRDefault="008E307D" w:rsidP="00192CFB">
                            <w:pPr>
                              <w:jc w:val="center"/>
                            </w:pPr>
                            <w:r>
                              <w:t>Group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0416AE" id="Down Arrow Callout 2" o:spid="_x0000_s1027" type="#_x0000_t80" style="position:absolute;margin-left:502pt;margin-top:-58.95pt;width:136.15pt;height:5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" adj="14035,8793,16200,9796" fillcolor="#4472c4 [3204]" strokecolor="white [3201]" strokeweight="1.5pt">
                <v:textbox>
                  <w:txbxContent>
                    <w:p w14:paraId="3D675979" w14:textId="7D490806" w:rsidR="00192CFB" w:rsidRDefault="008E307D" w:rsidP="00192CFB">
                      <w:pPr>
                        <w:jc w:val="center"/>
                      </w:pPr>
                      <w:r>
                        <w:t>Group activity</w:t>
                      </w:r>
                    </w:p>
                  </w:txbxContent>
                </v:textbox>
              </v:shape>
            </w:pict>
          </mc:Fallback>
        </mc:AlternateContent>
      </w:r>
      <w:r w:rsidR="00192CFB">
        <w:rPr>
          <w:noProof/>
          <w:color w:val="2B579A"/>
        </w:rPr>
        <mc:AlternateContent>
          <mc:Choice Requires="wps">
            <w:drawing>
              <wp:anchor distT="0" distB="0" distL="114300" distR="114300" simplePos="0" relativeHeight="251659264" behindDoc="0" locked="0" layoutInCell="1" allowOverlap="1" wp14:anchorId="77BD9E2D" wp14:editId="30D531B6">
                <wp:simplePos x="0" y="0"/>
                <wp:positionH relativeFrom="column">
                  <wp:posOffset>4264182</wp:posOffset>
                </wp:positionH>
                <wp:positionV relativeFrom="paragraph">
                  <wp:posOffset>-751438</wp:posOffset>
                </wp:positionV>
                <wp:extent cx="1729212" cy="642796"/>
                <wp:effectExtent l="12700" t="12700" r="10795" b="30480"/>
                <wp:wrapNone/>
                <wp:docPr id="1" name="Down Arrow Callout 1"/>
                <wp:cNvGraphicFramePr/>
                <a:graphic xmlns:a="http://schemas.openxmlformats.org/drawingml/2006/main">
                  <a:graphicData uri="http://schemas.microsoft.com/office/word/2010/wordprocessingShape">
                    <wps:wsp>
                      <wps:cNvSpPr/>
                      <wps:spPr>
                        <a:xfrm>
                          <a:off x="0" y="0"/>
                          <a:ext cx="1729212" cy="642796"/>
                        </a:xfrm>
                        <a:prstGeom prst="downArrowCallout">
                          <a:avLst/>
                        </a:prstGeom>
                      </wps:spPr>
                      <wps:style>
                        <a:lnRef idx="3">
                          <a:schemeClr val="lt1"/>
                        </a:lnRef>
                        <a:fillRef idx="1">
                          <a:schemeClr val="accent1"/>
                        </a:fillRef>
                        <a:effectRef idx="1">
                          <a:schemeClr val="accent1"/>
                        </a:effectRef>
                        <a:fontRef idx="minor">
                          <a:schemeClr val="lt1"/>
                        </a:fontRef>
                      </wps:style>
                      <wps:txbx>
                        <w:txbxContent>
                          <w:p w14:paraId="69D5240F" w14:textId="259A81E6" w:rsidR="00192CFB" w:rsidRDefault="00192CFB" w:rsidP="00192CFB">
                            <w:pPr>
                              <w:jc w:val="center"/>
                            </w:pPr>
                            <w:r>
                              <w:t xml:space="preserve">Guidance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D9E2D" id="Down Arrow Callout 1" o:spid="_x0000_s1028" type="#_x0000_t80" style="position:absolute;margin-left:335.75pt;margin-top:-59.15pt;width:136.15pt;height:5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" adj="14035,8793,16200,9796" fillcolor="#4472c4 [3204]" strokecolor="white [3201]" strokeweight="1.5pt">
                <v:textbox>
                  <w:txbxContent>
                    <w:p w14:paraId="69D5240F" w14:textId="259A81E6" w:rsidR="00192CFB" w:rsidRDefault="00192CFB" w:rsidP="00192CFB">
                      <w:pPr>
                        <w:jc w:val="center"/>
                      </w:pPr>
                      <w:r>
                        <w:t xml:space="preserve">Guidance </w:t>
                      </w:r>
                    </w:p>
                  </w:txbxContent>
                </v:textbox>
              </v:shape>
            </w:pict>
          </mc:Fallback>
        </mc:AlternateContent>
      </w:r>
      <w:commentRangeStart w:id="0"/>
      <w:commentRangeStart w:id="1"/>
      <w:commentRangeStart w:id="2"/>
      <w:commentRangeStart w:id="3"/>
      <w:r w:rsidR="00470BA9">
        <w:rPr>
          <w:noProof/>
          <w:color w:val="2B579A"/>
          <w:shd w:val="clear" w:color="auto" w:fill="E6E6E6"/>
        </w:rPr>
        <w:drawing>
          <wp:inline distT="0" distB="0" distL="0" distR="0" wp14:anchorId="40268818" wp14:editId="79DD8D4F">
            <wp:extent cx="10102995" cy="6474862"/>
            <wp:effectExtent l="0" t="0" r="0" b="406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commentRangeEnd w:id="0"/>
      <w:r w:rsidR="00470BA9">
        <w:commentReference w:id="0"/>
      </w:r>
      <w:commentRangeEnd w:id="1"/>
      <w:r w:rsidR="00BE6222">
        <w:rPr>
          <w:rStyle w:val="CommentReference"/>
        </w:rPr>
        <w:commentReference w:id="1"/>
      </w:r>
      <w:commentRangeEnd w:id="2"/>
      <w:r>
        <w:rPr>
          <w:rStyle w:val="CommentReference"/>
        </w:rPr>
        <w:commentReference w:id="2"/>
      </w:r>
      <w:commentRangeEnd w:id="3"/>
      <w:r>
        <w:rPr>
          <w:rStyle w:val="CommentReference"/>
        </w:rPr>
        <w:commentReference w:id="3"/>
      </w:r>
    </w:p>
    <w:p w14:paraId="1D4B1E66" w14:textId="46D7AC13" w:rsidR="45978521" w:rsidRDefault="45978521" w:rsidP="2036F820">
      <w:r>
        <w:lastRenderedPageBreak/>
        <w:t>https://www.google.com/search?q=uk+gov+roadmap&amp;oq=uk+gov+roa&amp;aqs=chrome.0.0l2j69i57j0l3j69i60l25850j1j7&amp;sourceid=chrome&amp;ie=UTF-8</w:t>
      </w:r>
    </w:p>
    <w:sectPr w:rsidR="45978521" w:rsidSect="00D37E5C">
      <w:pgSz w:w="16840" w:h="1190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Odejobi" w:date="2021-04-08T13:11:00Z" w:initials="MO">
    <w:p w14:paraId="4B175CEE" w14:textId="41357338" w:rsidR="643779A3" w:rsidRDefault="643779A3">
      <w:r>
        <w:rPr>
          <w:color w:val="2B579A"/>
          <w:shd w:val="clear" w:color="auto" w:fill="E6E6E6"/>
        </w:rPr>
        <w:fldChar w:fldCharType="begin"/>
      </w:r>
      <w:r>
        <w:instrText xml:space="preserve"> HYPERLINK "mailto:benschar@uwl.ac.uk"</w:instrText>
      </w:r>
      <w:bookmarkStart w:id="4" w:name="_@_D69056E0BF2C4987907C93FBA3021CE1Z"/>
      <w:r>
        <w:rPr>
          <w:color w:val="2B579A"/>
          <w:shd w:val="clear" w:color="auto" w:fill="E6E6E6"/>
        </w:rPr>
        <w:fldChar w:fldCharType="separate"/>
      </w:r>
      <w:bookmarkEnd w:id="4"/>
      <w:r w:rsidRPr="643779A3">
        <w:rPr>
          <w:rStyle w:val="Mention"/>
          <w:noProof/>
        </w:rPr>
        <w:t>@Charlie Benson</w:t>
      </w:r>
      <w:r>
        <w:rPr>
          <w:color w:val="2B579A"/>
          <w:shd w:val="clear" w:color="auto" w:fill="E6E6E6"/>
        </w:rPr>
        <w:fldChar w:fldCharType="end"/>
      </w:r>
      <w:r>
        <w:t xml:space="preserve"> might be worth having headings for the 2 light blue columns?</w:t>
      </w:r>
      <w:r>
        <w:annotationRef/>
      </w:r>
    </w:p>
  </w:comment>
  <w:comment w:id="1" w:author="Charlie Benson" w:date="2021-04-22T16:45:00Z" w:initials="CB">
    <w:p w14:paraId="5D4CFC3A" w14:textId="77777777" w:rsidR="00BE6222" w:rsidRDefault="00BE6222">
      <w:pPr>
        <w:pStyle w:val="CommentText"/>
      </w:pPr>
      <w:r>
        <w:rPr>
          <w:rStyle w:val="CommentReference"/>
        </w:rPr>
        <w:annotationRef/>
      </w:r>
      <w:r>
        <w:t xml:space="preserve">Done </w:t>
      </w:r>
    </w:p>
    <w:p w14:paraId="61074A3F" w14:textId="23751255" w:rsidR="00BE6222" w:rsidRDefault="00BE6222">
      <w:pPr>
        <w:pStyle w:val="CommentText"/>
      </w:pPr>
    </w:p>
  </w:comment>
  <w:comment w:id="2" w:author="Charlie Benson" w:date="2021-04-22T16:46:00Z" w:initials="CB">
    <w:p w14:paraId="75C5B68D" w14:textId="3CF94079" w:rsidR="008E307D" w:rsidRDefault="008E307D">
      <w:pPr>
        <w:pStyle w:val="CommentText"/>
      </w:pPr>
      <w:r>
        <w:rPr>
          <w:rStyle w:val="CommentReference"/>
        </w:rPr>
        <w:annotationRef/>
      </w:r>
    </w:p>
  </w:comment>
  <w:comment w:id="3" w:author="Charlie Benson" w:date="2021-04-22T16:47:00Z" w:initials="CB">
    <w:p w14:paraId="740E64B4" w14:textId="673A3B4F" w:rsidR="008E307D" w:rsidRDefault="008E307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175CEE" w15:done="0"/>
  <w15:commentEx w15:paraId="61074A3F" w15:paraIdParent="4B175CEE" w15:done="0"/>
  <w15:commentEx w15:paraId="75C5B68D" w15:paraIdParent="4B175CEE" w15:done="0"/>
  <w15:commentEx w15:paraId="740E64B4" w15:paraIdParent="4B175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60AC4B4" w16cex:dateUtc="2021-04-08T12:11:00Z"/>
  <w16cex:commentExtensible w16cex:durableId="242C2697" w16cex:dateUtc="2021-04-22T15:45:00Z"/>
  <w16cex:commentExtensible w16cex:durableId="242C26E5" w16cex:dateUtc="2021-04-22T15:46:00Z"/>
  <w16cex:commentExtensible w16cex:durableId="242C270F" w16cex:dateUtc="2021-04-22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175CEE" w16cid:durableId="160AC4B4"/>
  <w16cid:commentId w16cid:paraId="61074A3F" w16cid:durableId="242C2697"/>
  <w16cid:commentId w16cid:paraId="75C5B68D" w16cid:durableId="242C26E5"/>
  <w16cid:commentId w16cid:paraId="740E64B4" w16cid:durableId="242C27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Odejobi">
    <w15:presenceInfo w15:providerId="AD" w15:userId="S::odejmic@uwl.ac.uk::ef18b447-ee98-4f9d-81cf-8120585f0761"/>
  </w15:person>
  <w15:person w15:author="Charlie Benson">
    <w15:presenceInfo w15:providerId="AD" w15:userId="S::benschar@uwl.ac.uk::dedd1c47-a964-4fc1-984c-f5e7b6a01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A9"/>
    <w:rsid w:val="00055CEF"/>
    <w:rsid w:val="00192CFB"/>
    <w:rsid w:val="001E4369"/>
    <w:rsid w:val="00205321"/>
    <w:rsid w:val="00225FA2"/>
    <w:rsid w:val="00254346"/>
    <w:rsid w:val="002B0B3F"/>
    <w:rsid w:val="002E2DB3"/>
    <w:rsid w:val="002F5E81"/>
    <w:rsid w:val="003521D1"/>
    <w:rsid w:val="00390E62"/>
    <w:rsid w:val="00420F5F"/>
    <w:rsid w:val="00470BA9"/>
    <w:rsid w:val="0059468B"/>
    <w:rsid w:val="005C1C0B"/>
    <w:rsid w:val="00703E3C"/>
    <w:rsid w:val="008021F1"/>
    <w:rsid w:val="00805029"/>
    <w:rsid w:val="0084030C"/>
    <w:rsid w:val="008E307D"/>
    <w:rsid w:val="00A142B8"/>
    <w:rsid w:val="00A30B03"/>
    <w:rsid w:val="00B131C1"/>
    <w:rsid w:val="00BE6222"/>
    <w:rsid w:val="00C32B4D"/>
    <w:rsid w:val="00C41644"/>
    <w:rsid w:val="00C93008"/>
    <w:rsid w:val="00CA20FE"/>
    <w:rsid w:val="00D37E5C"/>
    <w:rsid w:val="00E34963"/>
    <w:rsid w:val="00F8563C"/>
    <w:rsid w:val="0988DB32"/>
    <w:rsid w:val="2036F820"/>
    <w:rsid w:val="45978521"/>
    <w:rsid w:val="6437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8E33"/>
  <w15:chartTrackingRefBased/>
  <w15:docId w15:val="{F0390D2F-B5A8-F94D-B2B3-FF374B8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E6222"/>
    <w:rPr>
      <w:b/>
      <w:bCs/>
    </w:rPr>
  </w:style>
  <w:style w:type="character" w:customStyle="1" w:styleId="CommentSubjectChar">
    <w:name w:val="Comment Subject Char"/>
    <w:basedOn w:val="CommentTextChar"/>
    <w:link w:val="CommentSubject"/>
    <w:uiPriority w:val="99"/>
    <w:semiHidden/>
    <w:rsid w:val="00BE6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diagramData" Target="diagrams/data1.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diagramQuickStyle" Target="diagrams/quickStyle1.xml"/><Relationship Id="rId14"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45C5B-28FE-7E4F-BADA-20589C677DFC}" type="doc">
      <dgm:prSet loTypeId="urn:microsoft.com/office/officeart/2005/8/layout/lProcess3" loCatId="" qsTypeId="urn:microsoft.com/office/officeart/2005/8/quickstyle/simple1" qsCatId="simple" csTypeId="urn:microsoft.com/office/officeart/2005/8/colors/accent1_2" csCatId="accent1" phldr="1"/>
      <dgm:spPr/>
      <dgm:t>
        <a:bodyPr/>
        <a:lstStyle/>
        <a:p>
          <a:endParaRPr lang="en-GB"/>
        </a:p>
      </dgm:t>
    </dgm:pt>
    <dgm:pt modelId="{2888DB7C-EB0B-2E42-8D76-0560FC480EBD}">
      <dgm:prSet phldrT="[Text]"/>
      <dgm:spPr/>
      <dgm:t>
        <a:bodyPr/>
        <a:lstStyle/>
        <a:p>
          <a:r>
            <a:rPr lang="en-GB"/>
            <a:t>Step 1: from 8th</a:t>
          </a:r>
        </a:p>
      </dgm:t>
    </dgm:pt>
    <dgm:pt modelId="{D9ACF654-4631-2E4C-A516-D9B27E1AD675}" type="parTrans" cxnId="{F4FEB692-DF17-0442-81B8-A6B4069A0200}">
      <dgm:prSet/>
      <dgm:spPr/>
      <dgm:t>
        <a:bodyPr/>
        <a:lstStyle/>
        <a:p>
          <a:endParaRPr lang="en-GB"/>
        </a:p>
      </dgm:t>
    </dgm:pt>
    <dgm:pt modelId="{DB5EFC0D-0297-FB43-AB0D-AA3360FC7B96}" type="sibTrans" cxnId="{F4FEB692-DF17-0442-81B8-A6B4069A0200}">
      <dgm:prSet/>
      <dgm:spPr/>
      <dgm:t>
        <a:bodyPr/>
        <a:lstStyle/>
        <a:p>
          <a:endParaRPr lang="en-GB"/>
        </a:p>
      </dgm:t>
    </dgm:pt>
    <dgm:pt modelId="{538674C3-1CAD-4741-8870-A5A5988F286F}">
      <dgm:prSet phldrT="[Text]" custT="1"/>
      <dgm:spPr/>
      <dgm:t>
        <a:bodyPr/>
        <a:lstStyle/>
        <a:p>
          <a:r>
            <a:rPr lang="en-GB" sz="900" b="0" i="0"/>
            <a:t>People will be allowed to leave home for recreation and exercise outdoors with their household or support bubble, if they are eligible for one, or with one person from outside their household</a:t>
          </a:r>
          <a:endParaRPr lang="en-GB" sz="900"/>
        </a:p>
      </dgm:t>
    </dgm:pt>
    <dgm:pt modelId="{ECCE52AB-888E-7945-A511-267EFC7170B6}" type="parTrans" cxnId="{1F7765F5-00DA-044D-9D30-1C3EDA9764BB}">
      <dgm:prSet/>
      <dgm:spPr/>
      <dgm:t>
        <a:bodyPr/>
        <a:lstStyle/>
        <a:p>
          <a:endParaRPr lang="en-GB"/>
        </a:p>
      </dgm:t>
    </dgm:pt>
    <dgm:pt modelId="{AECFE882-EB09-494C-A1CB-04C646B746CE}" type="sibTrans" cxnId="{1F7765F5-00DA-044D-9D30-1C3EDA9764BB}">
      <dgm:prSet/>
      <dgm:spPr/>
      <dgm:t>
        <a:bodyPr/>
        <a:lstStyle/>
        <a:p>
          <a:endParaRPr lang="en-GB"/>
        </a:p>
      </dgm:t>
    </dgm:pt>
    <dgm:pt modelId="{716994B7-EC33-A947-9255-6DCB784D6581}">
      <dgm:prSet phldrT="[Text]" custT="1"/>
      <dgm:spPr/>
      <dgm:t>
        <a:bodyPr/>
        <a:lstStyle/>
        <a:p>
          <a:pPr algn="ctr"/>
          <a:endParaRPr lang="en-GB" sz="700"/>
        </a:p>
        <a:p>
          <a:pPr algn="ctr"/>
          <a:r>
            <a:rPr lang="en-GB" sz="1050"/>
            <a:t>No in person student group actvity permited  </a:t>
          </a:r>
        </a:p>
      </dgm:t>
    </dgm:pt>
    <dgm:pt modelId="{1D86DE6F-43C9-824E-9B67-475B1AFCFA55}" type="parTrans" cxnId="{2873F575-08C1-4840-B74A-06F3AA367F83}">
      <dgm:prSet/>
      <dgm:spPr/>
      <dgm:t>
        <a:bodyPr/>
        <a:lstStyle/>
        <a:p>
          <a:endParaRPr lang="en-GB"/>
        </a:p>
      </dgm:t>
    </dgm:pt>
    <dgm:pt modelId="{331E815E-3E5E-AC4F-9958-B95C40E5E19A}" type="sibTrans" cxnId="{2873F575-08C1-4840-B74A-06F3AA367F83}">
      <dgm:prSet/>
      <dgm:spPr/>
      <dgm:t>
        <a:bodyPr/>
        <a:lstStyle/>
        <a:p>
          <a:endParaRPr lang="en-GB"/>
        </a:p>
      </dgm:t>
    </dgm:pt>
    <dgm:pt modelId="{1FDB62AC-B7C7-A049-8ECF-969456C2AC3E}">
      <dgm:prSet phldrT="[Text]"/>
      <dgm:spPr/>
      <dgm:t>
        <a:bodyPr/>
        <a:lstStyle/>
        <a:p>
          <a:r>
            <a:rPr lang="en-GB"/>
            <a:t>Step 2: No earlier than 12th April </a:t>
          </a:r>
        </a:p>
      </dgm:t>
    </dgm:pt>
    <dgm:pt modelId="{58A7E13F-71C1-744F-A291-FA5FB970E007}" type="parTrans" cxnId="{6FDF6433-03A6-0849-8518-56A4137658FB}">
      <dgm:prSet/>
      <dgm:spPr/>
      <dgm:t>
        <a:bodyPr/>
        <a:lstStyle/>
        <a:p>
          <a:endParaRPr lang="en-GB"/>
        </a:p>
      </dgm:t>
    </dgm:pt>
    <dgm:pt modelId="{11358492-1522-AC4E-95E9-28E175DF5AE3}" type="sibTrans" cxnId="{6FDF6433-03A6-0849-8518-56A4137658FB}">
      <dgm:prSet/>
      <dgm:spPr/>
      <dgm:t>
        <a:bodyPr/>
        <a:lstStyle/>
        <a:p>
          <a:endParaRPr lang="en-GB"/>
        </a:p>
      </dgm:t>
    </dgm:pt>
    <dgm:pt modelId="{CE53D9CA-F497-164A-A630-DDD812565AF6}">
      <dgm:prSet phldrT="[Text]"/>
      <dgm:spPr/>
      <dgm:t>
        <a:bodyPr/>
        <a:lstStyle/>
        <a:p>
          <a:r>
            <a:rPr lang="en-GB"/>
            <a:t>As above</a:t>
          </a:r>
          <a:endParaRPr lang="en-GB">
            <a:highlight>
              <a:srgbClr val="FFFF00"/>
            </a:highlight>
          </a:endParaRPr>
        </a:p>
      </dgm:t>
    </dgm:pt>
    <dgm:pt modelId="{9CC84D65-312D-7345-84D1-EB16472D170E}" type="parTrans" cxnId="{19CD69C6-3582-C34F-9E2B-3079BA7E7B43}">
      <dgm:prSet/>
      <dgm:spPr/>
      <dgm:t>
        <a:bodyPr/>
        <a:lstStyle/>
        <a:p>
          <a:endParaRPr lang="en-GB"/>
        </a:p>
      </dgm:t>
    </dgm:pt>
    <dgm:pt modelId="{5B466E70-09FF-D941-B5D7-8FE66DFEACD1}" type="sibTrans" cxnId="{19CD69C6-3582-C34F-9E2B-3079BA7E7B43}">
      <dgm:prSet/>
      <dgm:spPr/>
      <dgm:t>
        <a:bodyPr/>
        <a:lstStyle/>
        <a:p>
          <a:endParaRPr lang="en-GB"/>
        </a:p>
      </dgm:t>
    </dgm:pt>
    <dgm:pt modelId="{A436170B-E2BF-E340-9282-754CC7118926}">
      <dgm:prSet phldrT="[Text]"/>
      <dgm:spPr/>
      <dgm:t>
        <a:bodyPr/>
        <a:lstStyle/>
        <a:p>
          <a:r>
            <a:rPr lang="en-GB"/>
            <a:t>Step 3: No earlier than 17th May </a:t>
          </a:r>
        </a:p>
      </dgm:t>
    </dgm:pt>
    <dgm:pt modelId="{29F6FD9A-20B5-0946-9FD1-400C48FB676C}" type="parTrans" cxnId="{CDB8FC04-0630-2548-9ED9-EDA27CC2A642}">
      <dgm:prSet/>
      <dgm:spPr/>
      <dgm:t>
        <a:bodyPr/>
        <a:lstStyle/>
        <a:p>
          <a:endParaRPr lang="en-GB"/>
        </a:p>
      </dgm:t>
    </dgm:pt>
    <dgm:pt modelId="{C3A94820-2378-8C4A-8427-55A2FA824BC9}" type="sibTrans" cxnId="{CDB8FC04-0630-2548-9ED9-EDA27CC2A642}">
      <dgm:prSet/>
      <dgm:spPr/>
      <dgm:t>
        <a:bodyPr/>
        <a:lstStyle/>
        <a:p>
          <a:endParaRPr lang="en-GB"/>
        </a:p>
      </dgm:t>
    </dgm:pt>
    <dgm:pt modelId="{724D372B-967B-FD4F-BCAA-8D54B64AB713}">
      <dgm:prSet phldrT="[Text]"/>
      <dgm:spPr/>
      <dgm:t>
        <a:bodyPr/>
        <a:lstStyle/>
        <a:p>
          <a:r>
            <a:rPr lang="en-GB" b="0" i="0"/>
            <a:t>Most legal restrictions on meeting others outdoors will be lifted - although gatherings of over 30 people will remain illegal. Indoors, the Rule of 6 or 2 households will apply - we will keep under review whether it is safe to increase this.</a:t>
          </a:r>
        </a:p>
        <a:p>
          <a:endParaRPr lang="en-GB"/>
        </a:p>
      </dgm:t>
    </dgm:pt>
    <dgm:pt modelId="{41D3502E-F6DD-F347-9C00-C451DCE0BCF8}" type="parTrans" cxnId="{A3675986-0E08-D944-98F5-1E35B7E43E43}">
      <dgm:prSet/>
      <dgm:spPr/>
      <dgm:t>
        <a:bodyPr/>
        <a:lstStyle/>
        <a:p>
          <a:endParaRPr lang="en-GB"/>
        </a:p>
      </dgm:t>
    </dgm:pt>
    <dgm:pt modelId="{DCAC1FF3-5946-AD42-85B9-2B9F22ACBFCE}" type="sibTrans" cxnId="{A3675986-0E08-D944-98F5-1E35B7E43E43}">
      <dgm:prSet/>
      <dgm:spPr/>
      <dgm:t>
        <a:bodyPr/>
        <a:lstStyle/>
        <a:p>
          <a:endParaRPr lang="en-GB"/>
        </a:p>
      </dgm:t>
    </dgm:pt>
    <dgm:pt modelId="{F3828DD1-80CC-8D43-AED9-CFA535F17E83}">
      <dgm:prSet phldrT="[Text]"/>
      <dgm:spPr/>
      <dgm:t>
        <a:bodyPr/>
        <a:lstStyle/>
        <a:p>
          <a:r>
            <a:rPr lang="en-GB"/>
            <a:t>Student groups can meet outdoors in groups of up to 30 and indoors in groups of 6 inline wiht the rule of 6.</a:t>
          </a:r>
          <a:br>
            <a:rPr lang="en-GB"/>
          </a:br>
          <a:r>
            <a:rPr lang="en-GB"/>
            <a:t>Activity must pass through sign off process </a:t>
          </a:r>
        </a:p>
      </dgm:t>
    </dgm:pt>
    <dgm:pt modelId="{23170567-E7D2-7445-A148-22293B2BA8E9}" type="parTrans" cxnId="{32170144-C9FE-4448-88A3-CD0093F87D2B}">
      <dgm:prSet/>
      <dgm:spPr/>
      <dgm:t>
        <a:bodyPr/>
        <a:lstStyle/>
        <a:p>
          <a:endParaRPr lang="en-GB"/>
        </a:p>
      </dgm:t>
    </dgm:pt>
    <dgm:pt modelId="{3B2B83A9-C977-6848-9B6C-798A6B0C2D77}" type="sibTrans" cxnId="{32170144-C9FE-4448-88A3-CD0093F87D2B}">
      <dgm:prSet/>
      <dgm:spPr/>
      <dgm:t>
        <a:bodyPr/>
        <a:lstStyle/>
        <a:p>
          <a:endParaRPr lang="en-GB"/>
        </a:p>
      </dgm:t>
    </dgm:pt>
    <dgm:pt modelId="{97F9CE7E-1B72-7F43-8212-AD863ED27406}">
      <dgm:prSet phldrT="[Text]"/>
      <dgm:spPr/>
      <dgm:t>
        <a:bodyPr/>
        <a:lstStyle/>
        <a:p>
          <a:r>
            <a:rPr lang="en-GB"/>
            <a:t>Step 4: No earlier 21st Jun</a:t>
          </a:r>
        </a:p>
      </dgm:t>
    </dgm:pt>
    <dgm:pt modelId="{57DC168A-5773-024E-8F04-D9F61EE6DBAF}" type="parTrans" cxnId="{F2DCE131-F34E-774B-B876-3BE2C7BCA207}">
      <dgm:prSet/>
      <dgm:spPr/>
      <dgm:t>
        <a:bodyPr/>
        <a:lstStyle/>
        <a:p>
          <a:endParaRPr lang="en-GB"/>
        </a:p>
      </dgm:t>
    </dgm:pt>
    <dgm:pt modelId="{B89DB2C5-6629-4141-A1A6-0B7C032E27C2}" type="sibTrans" cxnId="{F2DCE131-F34E-774B-B876-3BE2C7BCA207}">
      <dgm:prSet/>
      <dgm:spPr/>
      <dgm:t>
        <a:bodyPr/>
        <a:lstStyle/>
        <a:p>
          <a:endParaRPr lang="en-GB"/>
        </a:p>
      </dgm:t>
    </dgm:pt>
    <dgm:pt modelId="{BE6A7003-CBF9-BA42-8C09-25FF7458D3AB}">
      <dgm:prSet/>
      <dgm:spPr/>
      <dgm:t>
        <a:bodyPr/>
        <a:lstStyle/>
        <a:p>
          <a:pPr algn="l"/>
          <a:endParaRPr lang="en-GB" sz="500"/>
        </a:p>
      </dgm:t>
    </dgm:pt>
    <dgm:pt modelId="{8A79315E-C1BC-CF44-B488-B56480F85AA4}" type="parTrans" cxnId="{67305FAF-A7BE-674F-8FF6-54E7C5CBCB12}">
      <dgm:prSet/>
      <dgm:spPr/>
      <dgm:t>
        <a:bodyPr/>
        <a:lstStyle/>
        <a:p>
          <a:endParaRPr lang="en-GB"/>
        </a:p>
      </dgm:t>
    </dgm:pt>
    <dgm:pt modelId="{7A3A7B11-8D71-9A43-B9DC-3D98AFA954C2}" type="sibTrans" cxnId="{67305FAF-A7BE-674F-8FF6-54E7C5CBCB12}">
      <dgm:prSet/>
      <dgm:spPr/>
      <dgm:t>
        <a:bodyPr/>
        <a:lstStyle/>
        <a:p>
          <a:endParaRPr lang="en-GB"/>
        </a:p>
      </dgm:t>
    </dgm:pt>
    <dgm:pt modelId="{03FDE24F-B210-9842-AF5E-B19C17EA2A26}">
      <dgm:prSet/>
      <dgm:spPr/>
      <dgm:t>
        <a:bodyPr/>
        <a:lstStyle/>
        <a:p>
          <a:pPr algn="l"/>
          <a:endParaRPr lang="en-GB" sz="500"/>
        </a:p>
      </dgm:t>
    </dgm:pt>
    <dgm:pt modelId="{834170D8-40F8-3040-9595-261CA0F3A544}" type="parTrans" cxnId="{97AE7FE7-7547-B74D-AED9-E4F01BBA00B4}">
      <dgm:prSet/>
      <dgm:spPr/>
      <dgm:t>
        <a:bodyPr/>
        <a:lstStyle/>
        <a:p>
          <a:endParaRPr lang="en-GB"/>
        </a:p>
      </dgm:t>
    </dgm:pt>
    <dgm:pt modelId="{B2DD66AA-9599-F844-8055-BDB9F8D1940F}" type="sibTrans" cxnId="{97AE7FE7-7547-B74D-AED9-E4F01BBA00B4}">
      <dgm:prSet/>
      <dgm:spPr/>
      <dgm:t>
        <a:bodyPr/>
        <a:lstStyle/>
        <a:p>
          <a:endParaRPr lang="en-GB"/>
        </a:p>
      </dgm:t>
    </dgm:pt>
    <dgm:pt modelId="{CD31DE25-04DE-3049-AA01-E1E0639E955F}">
      <dgm:prSet/>
      <dgm:spPr/>
      <dgm:t>
        <a:bodyPr/>
        <a:lstStyle/>
        <a:p>
          <a:r>
            <a:rPr lang="en-GB"/>
            <a:t>Group activity can resume as normal. Activtity must be booked on and risk assesed, signed off before it is advertised</a:t>
          </a:r>
        </a:p>
      </dgm:t>
    </dgm:pt>
    <dgm:pt modelId="{B365832E-DA34-9249-B70E-EF670E2ABFFD}" type="parTrans" cxnId="{C7885918-702A-ED47-B584-E8096D253CDE}">
      <dgm:prSet/>
      <dgm:spPr/>
      <dgm:t>
        <a:bodyPr/>
        <a:lstStyle/>
        <a:p>
          <a:endParaRPr lang="en-GB"/>
        </a:p>
      </dgm:t>
    </dgm:pt>
    <dgm:pt modelId="{D7020989-EB2C-6B49-9CE2-41245AF4B645}" type="sibTrans" cxnId="{C7885918-702A-ED47-B584-E8096D253CDE}">
      <dgm:prSet/>
      <dgm:spPr/>
      <dgm:t>
        <a:bodyPr/>
        <a:lstStyle/>
        <a:p>
          <a:endParaRPr lang="en-GB"/>
        </a:p>
      </dgm:t>
    </dgm:pt>
    <dgm:pt modelId="{AE6B258F-6143-C241-8613-D4C506DF0FEE}">
      <dgm:prSet phldrT="[Text]"/>
      <dgm:spPr/>
      <dgm:t>
        <a:bodyPr/>
        <a:lstStyle/>
        <a:p>
          <a:r>
            <a:rPr lang="en-GB"/>
            <a:t>Step 1.2: No earlier than 29 March </a:t>
          </a:r>
        </a:p>
      </dgm:t>
    </dgm:pt>
    <dgm:pt modelId="{9DDF116E-B178-B84E-BDD1-4627FBF80A16}" type="parTrans" cxnId="{4BB87D17-393C-DB49-9EC3-4B7DDA327334}">
      <dgm:prSet/>
      <dgm:spPr/>
      <dgm:t>
        <a:bodyPr/>
        <a:lstStyle/>
        <a:p>
          <a:endParaRPr lang="en-GB"/>
        </a:p>
      </dgm:t>
    </dgm:pt>
    <dgm:pt modelId="{B66A62D5-4AF3-D94A-8D4F-5CC43DB576EE}" type="sibTrans" cxnId="{4BB87D17-393C-DB49-9EC3-4B7DDA327334}">
      <dgm:prSet/>
      <dgm:spPr/>
      <dgm:t>
        <a:bodyPr/>
        <a:lstStyle/>
        <a:p>
          <a:endParaRPr lang="en-GB"/>
        </a:p>
      </dgm:t>
    </dgm:pt>
    <dgm:pt modelId="{B8A8B751-465F-D14E-9100-2B13B3AEE216}">
      <dgm:prSet/>
      <dgm:spPr/>
      <dgm:t>
        <a:bodyPr/>
        <a:lstStyle/>
        <a:p>
          <a:r>
            <a:rPr lang="en-GB"/>
            <a:t>Student groups can meet outdoors in groups of 6.</a:t>
          </a:r>
          <a:br>
            <a:rPr lang="en-GB"/>
          </a:br>
          <a:r>
            <a:rPr lang="en-GB"/>
            <a:t>Outdoor orgnaised Sport can take place in groups greater than 6 inline wiht NGB guidance. </a:t>
          </a:r>
        </a:p>
        <a:p>
          <a:r>
            <a:rPr lang="en-GB"/>
            <a:t>Activity must pass through sign off process </a:t>
          </a:r>
        </a:p>
      </dgm:t>
    </dgm:pt>
    <dgm:pt modelId="{0CCE4C3C-8313-AB45-895E-1AF3DDFFC3B1}" type="parTrans" cxnId="{73DE37E8-884D-2B42-A0BB-D38573EF266D}">
      <dgm:prSet/>
      <dgm:spPr/>
      <dgm:t>
        <a:bodyPr/>
        <a:lstStyle/>
        <a:p>
          <a:endParaRPr lang="en-GB"/>
        </a:p>
      </dgm:t>
    </dgm:pt>
    <dgm:pt modelId="{0407C893-AA2F-E040-BA46-A303C7FFB38A}" type="sibTrans" cxnId="{73DE37E8-884D-2B42-A0BB-D38573EF266D}">
      <dgm:prSet/>
      <dgm:spPr/>
      <dgm:t>
        <a:bodyPr/>
        <a:lstStyle/>
        <a:p>
          <a:endParaRPr lang="en-GB"/>
        </a:p>
      </dgm:t>
    </dgm:pt>
    <dgm:pt modelId="{1FD0E230-6D29-6249-8E99-698C0078F069}">
      <dgm:prSet/>
      <dgm:spPr/>
      <dgm:t>
        <a:bodyPr/>
        <a:lstStyle/>
        <a:p>
          <a:r>
            <a:rPr lang="en-GB" b="0" i="0"/>
            <a:t>Outdoor gatherings (including in private gardens) of either 6 people (the Rule of 6) or 2 households will also be allowed, making it easier for friends and families to meet outside.</a:t>
          </a:r>
          <a:endParaRPr lang="en-GB"/>
        </a:p>
      </dgm:t>
    </dgm:pt>
    <dgm:pt modelId="{FE443890-7976-9C4B-8D68-7BB926030B0F}" type="parTrans" cxnId="{7E036AC3-E05B-7B4D-9CDE-7F6D4BD875B6}">
      <dgm:prSet/>
      <dgm:spPr/>
      <dgm:t>
        <a:bodyPr/>
        <a:lstStyle/>
        <a:p>
          <a:endParaRPr lang="en-GB"/>
        </a:p>
      </dgm:t>
    </dgm:pt>
    <dgm:pt modelId="{B27550A7-EF04-9546-B2FD-C263EFAF6C71}" type="sibTrans" cxnId="{7E036AC3-E05B-7B4D-9CDE-7F6D4BD875B6}">
      <dgm:prSet/>
      <dgm:spPr/>
      <dgm:t>
        <a:bodyPr/>
        <a:lstStyle/>
        <a:p>
          <a:endParaRPr lang="en-GB"/>
        </a:p>
      </dgm:t>
    </dgm:pt>
    <dgm:pt modelId="{AC95483D-8023-494F-B905-F31F54BB78EF}">
      <dgm:prSet/>
      <dgm:spPr/>
      <dgm:t>
        <a:bodyPr/>
        <a:lstStyle/>
        <a:p>
          <a:r>
            <a:rPr lang="en-GB" b="0" i="0"/>
            <a:t>Indoor leisure facilities such as gyms will also reopen (but only for use by people on their own or in household groups); as will most outdoor attractions and settings including outdoor hospitality venues, zoos, theme parks, and drive-in cinemas</a:t>
          </a:r>
          <a:endParaRPr lang="en-GB"/>
        </a:p>
      </dgm:t>
    </dgm:pt>
    <dgm:pt modelId="{FB5030CA-7781-264A-A50A-CA76825720B3}" type="parTrans" cxnId="{59800D57-56CE-C740-954C-9A40E3395A1E}">
      <dgm:prSet/>
      <dgm:spPr/>
      <dgm:t>
        <a:bodyPr/>
        <a:lstStyle/>
        <a:p>
          <a:endParaRPr lang="en-GB"/>
        </a:p>
      </dgm:t>
    </dgm:pt>
    <dgm:pt modelId="{6982B719-BD02-0B41-AD30-71BC41DED6C4}" type="sibTrans" cxnId="{59800D57-56CE-C740-954C-9A40E3395A1E}">
      <dgm:prSet/>
      <dgm:spPr/>
      <dgm:t>
        <a:bodyPr/>
        <a:lstStyle/>
        <a:p>
          <a:endParaRPr lang="en-GB"/>
        </a:p>
      </dgm:t>
    </dgm:pt>
    <dgm:pt modelId="{E62ABD43-F762-5545-9D2B-38A7B1D00339}">
      <dgm:prSet/>
      <dgm:spPr/>
      <dgm:t>
        <a:bodyPr/>
        <a:lstStyle/>
        <a:p>
          <a:r>
            <a:rPr lang="en-GB" b="0" i="0"/>
            <a:t>The government hopes to be in a position to remove all legal limits on social contact.</a:t>
          </a:r>
          <a:endParaRPr lang="en-GB"/>
        </a:p>
      </dgm:t>
    </dgm:pt>
    <dgm:pt modelId="{D7E93643-F46A-3F45-B8CB-7E7FF216A331}" type="parTrans" cxnId="{EDE69834-DA10-CB49-8BBC-E9C43BD4862D}">
      <dgm:prSet/>
      <dgm:spPr/>
      <dgm:t>
        <a:bodyPr/>
        <a:lstStyle/>
        <a:p>
          <a:endParaRPr lang="en-GB"/>
        </a:p>
      </dgm:t>
    </dgm:pt>
    <dgm:pt modelId="{70F6DA2E-7B0E-7B48-9A9D-B30A7481F242}" type="sibTrans" cxnId="{EDE69834-DA10-CB49-8BBC-E9C43BD4862D}">
      <dgm:prSet/>
      <dgm:spPr/>
      <dgm:t>
        <a:bodyPr/>
        <a:lstStyle/>
        <a:p>
          <a:endParaRPr lang="en-GB"/>
        </a:p>
      </dgm:t>
    </dgm:pt>
    <dgm:pt modelId="{FAAE8418-C59A-CA46-89B9-800BDBA6CC06}" type="pres">
      <dgm:prSet presAssocID="{D7D45C5B-28FE-7E4F-BADA-20589C677DFC}" presName="Name0" presStyleCnt="0">
        <dgm:presLayoutVars>
          <dgm:chPref val="3"/>
          <dgm:dir/>
          <dgm:animLvl val="lvl"/>
          <dgm:resizeHandles/>
        </dgm:presLayoutVars>
      </dgm:prSet>
      <dgm:spPr/>
    </dgm:pt>
    <dgm:pt modelId="{E155EACD-F9CE-8F42-B361-11D4A4195447}" type="pres">
      <dgm:prSet presAssocID="{2888DB7C-EB0B-2E42-8D76-0560FC480EBD}" presName="horFlow" presStyleCnt="0"/>
      <dgm:spPr/>
    </dgm:pt>
    <dgm:pt modelId="{BD961DD3-54CA-FD41-9A87-1A8AFB0B4BB4}" type="pres">
      <dgm:prSet presAssocID="{2888DB7C-EB0B-2E42-8D76-0560FC480EBD}" presName="bigChev" presStyleLbl="node1" presStyleIdx="0" presStyleCnt="5"/>
      <dgm:spPr/>
    </dgm:pt>
    <dgm:pt modelId="{A20308CC-04EC-FA48-8981-0A5551340DE8}" type="pres">
      <dgm:prSet presAssocID="{ECCE52AB-888E-7945-A511-267EFC7170B6}" presName="parTrans" presStyleCnt="0"/>
      <dgm:spPr/>
    </dgm:pt>
    <dgm:pt modelId="{7C5D940A-56EC-2440-B4E5-C09F262BFB76}" type="pres">
      <dgm:prSet presAssocID="{538674C3-1CAD-4741-8870-A5A5988F286F}" presName="node" presStyleLbl="alignAccFollowNode1" presStyleIdx="0" presStyleCnt="10">
        <dgm:presLayoutVars>
          <dgm:bulletEnabled val="1"/>
        </dgm:presLayoutVars>
      </dgm:prSet>
      <dgm:spPr/>
    </dgm:pt>
    <dgm:pt modelId="{269E6638-A33A-1F4A-978B-140874A0AC3F}" type="pres">
      <dgm:prSet presAssocID="{AECFE882-EB09-494C-A1CB-04C646B746CE}" presName="sibTrans" presStyleCnt="0"/>
      <dgm:spPr/>
    </dgm:pt>
    <dgm:pt modelId="{E008A0A5-958E-694B-908B-87A62D57D4CC}" type="pres">
      <dgm:prSet presAssocID="{716994B7-EC33-A947-9255-6DCB784D6581}" presName="node" presStyleLbl="alignAccFollowNode1" presStyleIdx="1" presStyleCnt="10">
        <dgm:presLayoutVars>
          <dgm:bulletEnabled val="1"/>
        </dgm:presLayoutVars>
      </dgm:prSet>
      <dgm:spPr/>
    </dgm:pt>
    <dgm:pt modelId="{F0A5C443-FCA6-C64E-9EAE-EC7B45A80307}" type="pres">
      <dgm:prSet presAssocID="{2888DB7C-EB0B-2E42-8D76-0560FC480EBD}" presName="vSp" presStyleCnt="0"/>
      <dgm:spPr/>
    </dgm:pt>
    <dgm:pt modelId="{76383585-A302-BE42-9010-912B7A4D1E9C}" type="pres">
      <dgm:prSet presAssocID="{AE6B258F-6143-C241-8613-D4C506DF0FEE}" presName="horFlow" presStyleCnt="0"/>
      <dgm:spPr/>
    </dgm:pt>
    <dgm:pt modelId="{A26D44D6-9BD0-EF41-809D-8461DC8A73C0}" type="pres">
      <dgm:prSet presAssocID="{AE6B258F-6143-C241-8613-D4C506DF0FEE}" presName="bigChev" presStyleLbl="node1" presStyleIdx="1" presStyleCnt="5" custLinFactNeighborX="-328" custLinFactNeighborY="-172"/>
      <dgm:spPr/>
    </dgm:pt>
    <dgm:pt modelId="{D2B1204E-E27D-D04D-B9EC-C55F4D543735}" type="pres">
      <dgm:prSet presAssocID="{FE443890-7976-9C4B-8D68-7BB926030B0F}" presName="parTrans" presStyleCnt="0"/>
      <dgm:spPr/>
    </dgm:pt>
    <dgm:pt modelId="{76D467D7-E7D9-984D-B2CA-4056036B350A}" type="pres">
      <dgm:prSet presAssocID="{1FD0E230-6D29-6249-8E99-698C0078F069}" presName="node" presStyleLbl="alignAccFollowNode1" presStyleIdx="2" presStyleCnt="10">
        <dgm:presLayoutVars>
          <dgm:bulletEnabled val="1"/>
        </dgm:presLayoutVars>
      </dgm:prSet>
      <dgm:spPr/>
    </dgm:pt>
    <dgm:pt modelId="{684D0971-55A2-474B-94C1-41C45F70B2B2}" type="pres">
      <dgm:prSet presAssocID="{B27550A7-EF04-9546-B2FD-C263EFAF6C71}" presName="sibTrans" presStyleCnt="0"/>
      <dgm:spPr/>
    </dgm:pt>
    <dgm:pt modelId="{6388FC92-9692-3B49-98A8-41E3CCF8A966}" type="pres">
      <dgm:prSet presAssocID="{B8A8B751-465F-D14E-9100-2B13B3AEE216}" presName="node" presStyleLbl="alignAccFollowNode1" presStyleIdx="3" presStyleCnt="10">
        <dgm:presLayoutVars>
          <dgm:bulletEnabled val="1"/>
        </dgm:presLayoutVars>
      </dgm:prSet>
      <dgm:spPr/>
    </dgm:pt>
    <dgm:pt modelId="{0D3734AE-F5F6-2049-9DFB-DDAB0FBE19B3}" type="pres">
      <dgm:prSet presAssocID="{AE6B258F-6143-C241-8613-D4C506DF0FEE}" presName="vSp" presStyleCnt="0"/>
      <dgm:spPr/>
    </dgm:pt>
    <dgm:pt modelId="{B97F948B-9964-8744-9F1E-3BB7DDAEC9CF}" type="pres">
      <dgm:prSet presAssocID="{1FDB62AC-B7C7-A049-8ECF-969456C2AC3E}" presName="horFlow" presStyleCnt="0"/>
      <dgm:spPr/>
    </dgm:pt>
    <dgm:pt modelId="{37F91876-BF04-5040-B494-0D6DD38FDDD4}" type="pres">
      <dgm:prSet presAssocID="{1FDB62AC-B7C7-A049-8ECF-969456C2AC3E}" presName="bigChev" presStyleLbl="node1" presStyleIdx="2" presStyleCnt="5"/>
      <dgm:spPr/>
    </dgm:pt>
    <dgm:pt modelId="{AD29F1BD-FF0C-0248-8F48-74A5B3977EE1}" type="pres">
      <dgm:prSet presAssocID="{FB5030CA-7781-264A-A50A-CA76825720B3}" presName="parTrans" presStyleCnt="0"/>
      <dgm:spPr/>
    </dgm:pt>
    <dgm:pt modelId="{73855392-F191-324A-B4E8-6A58DD6D8536}" type="pres">
      <dgm:prSet presAssocID="{AC95483D-8023-494F-B905-F31F54BB78EF}" presName="node" presStyleLbl="alignAccFollowNode1" presStyleIdx="4" presStyleCnt="10">
        <dgm:presLayoutVars>
          <dgm:bulletEnabled val="1"/>
        </dgm:presLayoutVars>
      </dgm:prSet>
      <dgm:spPr/>
    </dgm:pt>
    <dgm:pt modelId="{8317C3C6-8967-1442-B8AD-2254F94D9569}" type="pres">
      <dgm:prSet presAssocID="{6982B719-BD02-0B41-AD30-71BC41DED6C4}" presName="sibTrans" presStyleCnt="0"/>
      <dgm:spPr/>
    </dgm:pt>
    <dgm:pt modelId="{2DD62A9E-893C-EF4A-A5E7-5478DEC6593E}" type="pres">
      <dgm:prSet presAssocID="{CE53D9CA-F497-164A-A630-DDD812565AF6}" presName="node" presStyleLbl="alignAccFollowNode1" presStyleIdx="5" presStyleCnt="10">
        <dgm:presLayoutVars>
          <dgm:bulletEnabled val="1"/>
        </dgm:presLayoutVars>
      </dgm:prSet>
      <dgm:spPr/>
    </dgm:pt>
    <dgm:pt modelId="{FCC52E4A-9558-0D4D-ADA8-2F187BF55A1C}" type="pres">
      <dgm:prSet presAssocID="{1FDB62AC-B7C7-A049-8ECF-969456C2AC3E}" presName="vSp" presStyleCnt="0"/>
      <dgm:spPr/>
    </dgm:pt>
    <dgm:pt modelId="{42CC0488-DF5C-8D45-97FF-28327B2B422D}" type="pres">
      <dgm:prSet presAssocID="{A436170B-E2BF-E340-9282-754CC7118926}" presName="horFlow" presStyleCnt="0"/>
      <dgm:spPr/>
    </dgm:pt>
    <dgm:pt modelId="{5E8B5FBA-47AC-7C46-9671-72E2725D7596}" type="pres">
      <dgm:prSet presAssocID="{A436170B-E2BF-E340-9282-754CC7118926}" presName="bigChev" presStyleLbl="node1" presStyleIdx="3" presStyleCnt="5"/>
      <dgm:spPr/>
    </dgm:pt>
    <dgm:pt modelId="{79027ADF-4E40-1740-9246-1DC4088F86CE}" type="pres">
      <dgm:prSet presAssocID="{41D3502E-F6DD-F347-9C00-C451DCE0BCF8}" presName="parTrans" presStyleCnt="0"/>
      <dgm:spPr/>
    </dgm:pt>
    <dgm:pt modelId="{95D02C06-BFF7-EF49-AB62-DE8A208A8A0D}" type="pres">
      <dgm:prSet presAssocID="{724D372B-967B-FD4F-BCAA-8D54B64AB713}" presName="node" presStyleLbl="alignAccFollowNode1" presStyleIdx="6" presStyleCnt="10" custLinFactNeighborX="-5642" custLinFactNeighborY="-2660">
        <dgm:presLayoutVars>
          <dgm:bulletEnabled val="1"/>
        </dgm:presLayoutVars>
      </dgm:prSet>
      <dgm:spPr/>
    </dgm:pt>
    <dgm:pt modelId="{CA1C8975-A7C3-6646-954B-EF2E8122D273}" type="pres">
      <dgm:prSet presAssocID="{DCAC1FF3-5946-AD42-85B9-2B9F22ACBFCE}" presName="sibTrans" presStyleCnt="0"/>
      <dgm:spPr/>
    </dgm:pt>
    <dgm:pt modelId="{7444F6EE-5050-9042-8E44-0A0DF0789921}" type="pres">
      <dgm:prSet presAssocID="{F3828DD1-80CC-8D43-AED9-CFA535F17E83}" presName="node" presStyleLbl="alignAccFollowNode1" presStyleIdx="7" presStyleCnt="10" custLinFactNeighborX="-13385" custLinFactNeighborY="-2811">
        <dgm:presLayoutVars>
          <dgm:bulletEnabled val="1"/>
        </dgm:presLayoutVars>
      </dgm:prSet>
      <dgm:spPr/>
    </dgm:pt>
    <dgm:pt modelId="{86ED3511-9606-694B-9D42-C911A30B3C84}" type="pres">
      <dgm:prSet presAssocID="{A436170B-E2BF-E340-9282-754CC7118926}" presName="vSp" presStyleCnt="0"/>
      <dgm:spPr/>
    </dgm:pt>
    <dgm:pt modelId="{048C9D4B-60B3-E847-906C-AAC9703A9D21}" type="pres">
      <dgm:prSet presAssocID="{97F9CE7E-1B72-7F43-8212-AD863ED27406}" presName="horFlow" presStyleCnt="0"/>
      <dgm:spPr/>
    </dgm:pt>
    <dgm:pt modelId="{8A92571A-315E-1540-A1A7-E8AD98A66B79}" type="pres">
      <dgm:prSet presAssocID="{97F9CE7E-1B72-7F43-8212-AD863ED27406}" presName="bigChev" presStyleLbl="node1" presStyleIdx="4" presStyleCnt="5"/>
      <dgm:spPr/>
    </dgm:pt>
    <dgm:pt modelId="{31D26B4D-175E-5A4C-9C0F-59A66251D741}" type="pres">
      <dgm:prSet presAssocID="{D7E93643-F46A-3F45-B8CB-7E7FF216A331}" presName="parTrans" presStyleCnt="0"/>
      <dgm:spPr/>
    </dgm:pt>
    <dgm:pt modelId="{9D9DF251-E2A6-284A-9966-180014F7DDB9}" type="pres">
      <dgm:prSet presAssocID="{E62ABD43-F762-5545-9D2B-38A7B1D00339}" presName="node" presStyleLbl="alignAccFollowNode1" presStyleIdx="8" presStyleCnt="10">
        <dgm:presLayoutVars>
          <dgm:bulletEnabled val="1"/>
        </dgm:presLayoutVars>
      </dgm:prSet>
      <dgm:spPr/>
    </dgm:pt>
    <dgm:pt modelId="{EC16AD53-2393-E645-81C9-93F9A64ACA06}" type="pres">
      <dgm:prSet presAssocID="{70F6DA2E-7B0E-7B48-9A9D-B30A7481F242}" presName="sibTrans" presStyleCnt="0"/>
      <dgm:spPr/>
    </dgm:pt>
    <dgm:pt modelId="{3AF6510B-AA4A-2043-81FB-4AE9A7F56C2E}" type="pres">
      <dgm:prSet presAssocID="{CD31DE25-04DE-3049-AA01-E1E0639E955F}" presName="node" presStyleLbl="alignAccFollowNode1" presStyleIdx="9" presStyleCnt="10">
        <dgm:presLayoutVars>
          <dgm:bulletEnabled val="1"/>
        </dgm:presLayoutVars>
      </dgm:prSet>
      <dgm:spPr/>
    </dgm:pt>
  </dgm:ptLst>
  <dgm:cxnLst>
    <dgm:cxn modelId="{CDB8FC04-0630-2548-9ED9-EDA27CC2A642}" srcId="{D7D45C5B-28FE-7E4F-BADA-20589C677DFC}" destId="{A436170B-E2BF-E340-9282-754CC7118926}" srcOrd="3" destOrd="0" parTransId="{29F6FD9A-20B5-0946-9FD1-400C48FB676C}" sibTransId="{C3A94820-2378-8C4A-8427-55A2FA824BC9}"/>
    <dgm:cxn modelId="{5A398705-17E3-8040-9D2F-925F5E4BD50D}" type="presOf" srcId="{AC95483D-8023-494F-B905-F31F54BB78EF}" destId="{73855392-F191-324A-B4E8-6A58DD6D8536}" srcOrd="0" destOrd="0" presId="urn:microsoft.com/office/officeart/2005/8/layout/lProcess3"/>
    <dgm:cxn modelId="{93856111-0D8C-2B4A-BC34-CF082FCDE6E0}" type="presOf" srcId="{1FD0E230-6D29-6249-8E99-698C0078F069}" destId="{76D467D7-E7D9-984D-B2CA-4056036B350A}" srcOrd="0" destOrd="0" presId="urn:microsoft.com/office/officeart/2005/8/layout/lProcess3"/>
    <dgm:cxn modelId="{4BB87D17-393C-DB49-9EC3-4B7DDA327334}" srcId="{D7D45C5B-28FE-7E4F-BADA-20589C677DFC}" destId="{AE6B258F-6143-C241-8613-D4C506DF0FEE}" srcOrd="1" destOrd="0" parTransId="{9DDF116E-B178-B84E-BDD1-4627FBF80A16}" sibTransId="{B66A62D5-4AF3-D94A-8D4F-5CC43DB576EE}"/>
    <dgm:cxn modelId="{C7885918-702A-ED47-B584-E8096D253CDE}" srcId="{97F9CE7E-1B72-7F43-8212-AD863ED27406}" destId="{CD31DE25-04DE-3049-AA01-E1E0639E955F}" srcOrd="1" destOrd="0" parTransId="{B365832E-DA34-9249-B70E-EF670E2ABFFD}" sibTransId="{D7020989-EB2C-6B49-9CE2-41245AF4B645}"/>
    <dgm:cxn modelId="{4913B81C-2D2F-2C4E-9D52-1BFDC8981288}" type="presOf" srcId="{CE53D9CA-F497-164A-A630-DDD812565AF6}" destId="{2DD62A9E-893C-EF4A-A5E7-5478DEC6593E}" srcOrd="0" destOrd="0" presId="urn:microsoft.com/office/officeart/2005/8/layout/lProcess3"/>
    <dgm:cxn modelId="{59A6C22A-3909-534B-BF5E-CF08D883D15D}" type="presOf" srcId="{D7D45C5B-28FE-7E4F-BADA-20589C677DFC}" destId="{FAAE8418-C59A-CA46-89B9-800BDBA6CC06}" srcOrd="0" destOrd="0" presId="urn:microsoft.com/office/officeart/2005/8/layout/lProcess3"/>
    <dgm:cxn modelId="{F2DCE131-F34E-774B-B876-3BE2C7BCA207}" srcId="{D7D45C5B-28FE-7E4F-BADA-20589C677DFC}" destId="{97F9CE7E-1B72-7F43-8212-AD863ED27406}" srcOrd="4" destOrd="0" parTransId="{57DC168A-5773-024E-8F04-D9F61EE6DBAF}" sibTransId="{B89DB2C5-6629-4141-A1A6-0B7C032E27C2}"/>
    <dgm:cxn modelId="{6FDF6433-03A6-0849-8518-56A4137658FB}" srcId="{D7D45C5B-28FE-7E4F-BADA-20589C677DFC}" destId="{1FDB62AC-B7C7-A049-8ECF-969456C2AC3E}" srcOrd="2" destOrd="0" parTransId="{58A7E13F-71C1-744F-A291-FA5FB970E007}" sibTransId="{11358492-1522-AC4E-95E9-28E175DF5AE3}"/>
    <dgm:cxn modelId="{EDE69834-DA10-CB49-8BBC-E9C43BD4862D}" srcId="{97F9CE7E-1B72-7F43-8212-AD863ED27406}" destId="{E62ABD43-F762-5545-9D2B-38A7B1D00339}" srcOrd="0" destOrd="0" parTransId="{D7E93643-F46A-3F45-B8CB-7E7FF216A331}" sibTransId="{70F6DA2E-7B0E-7B48-9A9D-B30A7481F242}"/>
    <dgm:cxn modelId="{32170144-C9FE-4448-88A3-CD0093F87D2B}" srcId="{A436170B-E2BF-E340-9282-754CC7118926}" destId="{F3828DD1-80CC-8D43-AED9-CFA535F17E83}" srcOrd="1" destOrd="0" parTransId="{23170567-E7D2-7445-A148-22293B2BA8E9}" sibTransId="{3B2B83A9-C977-6848-9B6C-798A6B0C2D77}"/>
    <dgm:cxn modelId="{20AC404E-4752-AF43-8871-083BE1B48651}" type="presOf" srcId="{97F9CE7E-1B72-7F43-8212-AD863ED27406}" destId="{8A92571A-315E-1540-A1A7-E8AD98A66B79}" srcOrd="0" destOrd="0" presId="urn:microsoft.com/office/officeart/2005/8/layout/lProcess3"/>
    <dgm:cxn modelId="{AA1EF750-1968-CB49-886C-0FD8ED6CEE86}" type="presOf" srcId="{BE6A7003-CBF9-BA42-8C09-25FF7458D3AB}" destId="{E008A0A5-958E-694B-908B-87A62D57D4CC}" srcOrd="0" destOrd="1" presId="urn:microsoft.com/office/officeart/2005/8/layout/lProcess3"/>
    <dgm:cxn modelId="{59800D57-56CE-C740-954C-9A40E3395A1E}" srcId="{1FDB62AC-B7C7-A049-8ECF-969456C2AC3E}" destId="{AC95483D-8023-494F-B905-F31F54BB78EF}" srcOrd="0" destOrd="0" parTransId="{FB5030CA-7781-264A-A50A-CA76825720B3}" sibTransId="{6982B719-BD02-0B41-AD30-71BC41DED6C4}"/>
    <dgm:cxn modelId="{4451065C-F361-4A41-B754-85EFFFCEAB61}" type="presOf" srcId="{538674C3-1CAD-4741-8870-A5A5988F286F}" destId="{7C5D940A-56EC-2440-B4E5-C09F262BFB76}" srcOrd="0" destOrd="0" presId="urn:microsoft.com/office/officeart/2005/8/layout/lProcess3"/>
    <dgm:cxn modelId="{A1D6C25C-711A-A540-97BD-FF6FB79D267B}" type="presOf" srcId="{716994B7-EC33-A947-9255-6DCB784D6581}" destId="{E008A0A5-958E-694B-908B-87A62D57D4CC}" srcOrd="0" destOrd="0" presId="urn:microsoft.com/office/officeart/2005/8/layout/lProcess3"/>
    <dgm:cxn modelId="{CAA29A63-D119-A549-A052-EBDC1E9F9CEE}" type="presOf" srcId="{724D372B-967B-FD4F-BCAA-8D54B64AB713}" destId="{95D02C06-BFF7-EF49-AB62-DE8A208A8A0D}" srcOrd="0" destOrd="0" presId="urn:microsoft.com/office/officeart/2005/8/layout/lProcess3"/>
    <dgm:cxn modelId="{A7C5BA6E-E5F4-4E42-912D-97E8102D6558}" type="presOf" srcId="{03FDE24F-B210-9842-AF5E-B19C17EA2A26}" destId="{E008A0A5-958E-694B-908B-87A62D57D4CC}" srcOrd="0" destOrd="2" presId="urn:microsoft.com/office/officeart/2005/8/layout/lProcess3"/>
    <dgm:cxn modelId="{9C6CDC6E-52E9-6944-8BEE-04877231FBDF}" type="presOf" srcId="{2888DB7C-EB0B-2E42-8D76-0560FC480EBD}" destId="{BD961DD3-54CA-FD41-9A87-1A8AFB0B4BB4}" srcOrd="0" destOrd="0" presId="urn:microsoft.com/office/officeart/2005/8/layout/lProcess3"/>
    <dgm:cxn modelId="{4B227670-E072-C74D-AB04-33E55297A393}" type="presOf" srcId="{1FDB62AC-B7C7-A049-8ECF-969456C2AC3E}" destId="{37F91876-BF04-5040-B494-0D6DD38FDDD4}" srcOrd="0" destOrd="0" presId="urn:microsoft.com/office/officeart/2005/8/layout/lProcess3"/>
    <dgm:cxn modelId="{2873F575-08C1-4840-B74A-06F3AA367F83}" srcId="{2888DB7C-EB0B-2E42-8D76-0560FC480EBD}" destId="{716994B7-EC33-A947-9255-6DCB784D6581}" srcOrd="1" destOrd="0" parTransId="{1D86DE6F-43C9-824E-9B67-475B1AFCFA55}" sibTransId="{331E815E-3E5E-AC4F-9958-B95C40E5E19A}"/>
    <dgm:cxn modelId="{A3675986-0E08-D944-98F5-1E35B7E43E43}" srcId="{A436170B-E2BF-E340-9282-754CC7118926}" destId="{724D372B-967B-FD4F-BCAA-8D54B64AB713}" srcOrd="0" destOrd="0" parTransId="{41D3502E-F6DD-F347-9C00-C451DCE0BCF8}" sibTransId="{DCAC1FF3-5946-AD42-85B9-2B9F22ACBFCE}"/>
    <dgm:cxn modelId="{F4FEB692-DF17-0442-81B8-A6B4069A0200}" srcId="{D7D45C5B-28FE-7E4F-BADA-20589C677DFC}" destId="{2888DB7C-EB0B-2E42-8D76-0560FC480EBD}" srcOrd="0" destOrd="0" parTransId="{D9ACF654-4631-2E4C-A516-D9B27E1AD675}" sibTransId="{DB5EFC0D-0297-FB43-AB0D-AA3360FC7B96}"/>
    <dgm:cxn modelId="{28A22E93-C478-0B4D-9CAF-C804ECAA6022}" type="presOf" srcId="{A436170B-E2BF-E340-9282-754CC7118926}" destId="{5E8B5FBA-47AC-7C46-9671-72E2725D7596}" srcOrd="0" destOrd="0" presId="urn:microsoft.com/office/officeart/2005/8/layout/lProcess3"/>
    <dgm:cxn modelId="{47E241A1-92C4-B840-8860-6015B6CA6AEB}" type="presOf" srcId="{B8A8B751-465F-D14E-9100-2B13B3AEE216}" destId="{6388FC92-9692-3B49-98A8-41E3CCF8A966}" srcOrd="0" destOrd="0" presId="urn:microsoft.com/office/officeart/2005/8/layout/lProcess3"/>
    <dgm:cxn modelId="{FA1D5EA8-BE97-294A-A9E3-39FD4BE3AF3A}" type="presOf" srcId="{AE6B258F-6143-C241-8613-D4C506DF0FEE}" destId="{A26D44D6-9BD0-EF41-809D-8461DC8A73C0}" srcOrd="0" destOrd="0" presId="urn:microsoft.com/office/officeart/2005/8/layout/lProcess3"/>
    <dgm:cxn modelId="{67305FAF-A7BE-674F-8FF6-54E7C5CBCB12}" srcId="{716994B7-EC33-A947-9255-6DCB784D6581}" destId="{BE6A7003-CBF9-BA42-8C09-25FF7458D3AB}" srcOrd="0" destOrd="0" parTransId="{8A79315E-C1BC-CF44-B488-B56480F85AA4}" sibTransId="{7A3A7B11-8D71-9A43-B9DC-3D98AFA954C2}"/>
    <dgm:cxn modelId="{7E036AC3-E05B-7B4D-9CDE-7F6D4BD875B6}" srcId="{AE6B258F-6143-C241-8613-D4C506DF0FEE}" destId="{1FD0E230-6D29-6249-8E99-698C0078F069}" srcOrd="0" destOrd="0" parTransId="{FE443890-7976-9C4B-8D68-7BB926030B0F}" sibTransId="{B27550A7-EF04-9546-B2FD-C263EFAF6C71}"/>
    <dgm:cxn modelId="{19CD69C6-3582-C34F-9E2B-3079BA7E7B43}" srcId="{1FDB62AC-B7C7-A049-8ECF-969456C2AC3E}" destId="{CE53D9CA-F497-164A-A630-DDD812565AF6}" srcOrd="1" destOrd="0" parTransId="{9CC84D65-312D-7345-84D1-EB16472D170E}" sibTransId="{5B466E70-09FF-D941-B5D7-8FE66DFEACD1}"/>
    <dgm:cxn modelId="{582038D3-D5CB-044A-BBF8-D4F1CDCFFA58}" type="presOf" srcId="{F3828DD1-80CC-8D43-AED9-CFA535F17E83}" destId="{7444F6EE-5050-9042-8E44-0A0DF0789921}" srcOrd="0" destOrd="0" presId="urn:microsoft.com/office/officeart/2005/8/layout/lProcess3"/>
    <dgm:cxn modelId="{97AE7FE7-7547-B74D-AED9-E4F01BBA00B4}" srcId="{BE6A7003-CBF9-BA42-8C09-25FF7458D3AB}" destId="{03FDE24F-B210-9842-AF5E-B19C17EA2A26}" srcOrd="0" destOrd="0" parTransId="{834170D8-40F8-3040-9595-261CA0F3A544}" sibTransId="{B2DD66AA-9599-F844-8055-BDB9F8D1940F}"/>
    <dgm:cxn modelId="{73DE37E8-884D-2B42-A0BB-D38573EF266D}" srcId="{AE6B258F-6143-C241-8613-D4C506DF0FEE}" destId="{B8A8B751-465F-D14E-9100-2B13B3AEE216}" srcOrd="1" destOrd="0" parTransId="{0CCE4C3C-8313-AB45-895E-1AF3DDFFC3B1}" sibTransId="{0407C893-AA2F-E040-BA46-A303C7FFB38A}"/>
    <dgm:cxn modelId="{AA873CF1-0626-8646-A0CB-47C36774817A}" type="presOf" srcId="{E62ABD43-F762-5545-9D2B-38A7B1D00339}" destId="{9D9DF251-E2A6-284A-9966-180014F7DDB9}" srcOrd="0" destOrd="0" presId="urn:microsoft.com/office/officeart/2005/8/layout/lProcess3"/>
    <dgm:cxn modelId="{1F7765F5-00DA-044D-9D30-1C3EDA9764BB}" srcId="{2888DB7C-EB0B-2E42-8D76-0560FC480EBD}" destId="{538674C3-1CAD-4741-8870-A5A5988F286F}" srcOrd="0" destOrd="0" parTransId="{ECCE52AB-888E-7945-A511-267EFC7170B6}" sibTransId="{AECFE882-EB09-494C-A1CB-04C646B746CE}"/>
    <dgm:cxn modelId="{B05799F8-5700-8845-AF2A-6145E6232CEB}" type="presOf" srcId="{CD31DE25-04DE-3049-AA01-E1E0639E955F}" destId="{3AF6510B-AA4A-2043-81FB-4AE9A7F56C2E}" srcOrd="0" destOrd="0" presId="urn:microsoft.com/office/officeart/2005/8/layout/lProcess3"/>
    <dgm:cxn modelId="{3E1D47A2-7CC5-184C-B2ED-978F9DA66FC3}" type="presParOf" srcId="{FAAE8418-C59A-CA46-89B9-800BDBA6CC06}" destId="{E155EACD-F9CE-8F42-B361-11D4A4195447}" srcOrd="0" destOrd="0" presId="urn:microsoft.com/office/officeart/2005/8/layout/lProcess3"/>
    <dgm:cxn modelId="{2C590FDE-40D9-B045-BE6C-8B6669287D14}" type="presParOf" srcId="{E155EACD-F9CE-8F42-B361-11D4A4195447}" destId="{BD961DD3-54CA-FD41-9A87-1A8AFB0B4BB4}" srcOrd="0" destOrd="0" presId="urn:microsoft.com/office/officeart/2005/8/layout/lProcess3"/>
    <dgm:cxn modelId="{8A8F8673-BAAE-5D49-9625-22FAE75E41DA}" type="presParOf" srcId="{E155EACD-F9CE-8F42-B361-11D4A4195447}" destId="{A20308CC-04EC-FA48-8981-0A5551340DE8}" srcOrd="1" destOrd="0" presId="urn:microsoft.com/office/officeart/2005/8/layout/lProcess3"/>
    <dgm:cxn modelId="{F5D82BCB-44F2-E348-9638-4B03FF5AE9D1}" type="presParOf" srcId="{E155EACD-F9CE-8F42-B361-11D4A4195447}" destId="{7C5D940A-56EC-2440-B4E5-C09F262BFB76}" srcOrd="2" destOrd="0" presId="urn:microsoft.com/office/officeart/2005/8/layout/lProcess3"/>
    <dgm:cxn modelId="{1B882891-5D54-DA40-909C-A02CFBEA1776}" type="presParOf" srcId="{E155EACD-F9CE-8F42-B361-11D4A4195447}" destId="{269E6638-A33A-1F4A-978B-140874A0AC3F}" srcOrd="3" destOrd="0" presId="urn:microsoft.com/office/officeart/2005/8/layout/lProcess3"/>
    <dgm:cxn modelId="{A2D775B0-4504-0543-8DE4-7A6B68F2CF38}" type="presParOf" srcId="{E155EACD-F9CE-8F42-B361-11D4A4195447}" destId="{E008A0A5-958E-694B-908B-87A62D57D4CC}" srcOrd="4" destOrd="0" presId="urn:microsoft.com/office/officeart/2005/8/layout/lProcess3"/>
    <dgm:cxn modelId="{6C44380C-35B3-E143-BD1F-36B48CD89ADE}" type="presParOf" srcId="{FAAE8418-C59A-CA46-89B9-800BDBA6CC06}" destId="{F0A5C443-FCA6-C64E-9EAE-EC7B45A80307}" srcOrd="1" destOrd="0" presId="urn:microsoft.com/office/officeart/2005/8/layout/lProcess3"/>
    <dgm:cxn modelId="{380DE29B-8FA3-4146-8FEC-D94F6372BCBA}" type="presParOf" srcId="{FAAE8418-C59A-CA46-89B9-800BDBA6CC06}" destId="{76383585-A302-BE42-9010-912B7A4D1E9C}" srcOrd="2" destOrd="0" presId="urn:microsoft.com/office/officeart/2005/8/layout/lProcess3"/>
    <dgm:cxn modelId="{482BD9B2-B701-0944-A40B-3F1D34910216}" type="presParOf" srcId="{76383585-A302-BE42-9010-912B7A4D1E9C}" destId="{A26D44D6-9BD0-EF41-809D-8461DC8A73C0}" srcOrd="0" destOrd="0" presId="urn:microsoft.com/office/officeart/2005/8/layout/lProcess3"/>
    <dgm:cxn modelId="{BC67B892-8D23-4C4C-A609-3D698E26353D}" type="presParOf" srcId="{76383585-A302-BE42-9010-912B7A4D1E9C}" destId="{D2B1204E-E27D-D04D-B9EC-C55F4D543735}" srcOrd="1" destOrd="0" presId="urn:microsoft.com/office/officeart/2005/8/layout/lProcess3"/>
    <dgm:cxn modelId="{D3D10556-0DC7-EA4E-936C-A4CC70548035}" type="presParOf" srcId="{76383585-A302-BE42-9010-912B7A4D1E9C}" destId="{76D467D7-E7D9-984D-B2CA-4056036B350A}" srcOrd="2" destOrd="0" presId="urn:microsoft.com/office/officeart/2005/8/layout/lProcess3"/>
    <dgm:cxn modelId="{6173E114-3219-8041-AA56-C8D6F924822F}" type="presParOf" srcId="{76383585-A302-BE42-9010-912B7A4D1E9C}" destId="{684D0971-55A2-474B-94C1-41C45F70B2B2}" srcOrd="3" destOrd="0" presId="urn:microsoft.com/office/officeart/2005/8/layout/lProcess3"/>
    <dgm:cxn modelId="{DCAE72EC-A8B2-E242-AC45-52B088D049C2}" type="presParOf" srcId="{76383585-A302-BE42-9010-912B7A4D1E9C}" destId="{6388FC92-9692-3B49-98A8-41E3CCF8A966}" srcOrd="4" destOrd="0" presId="urn:microsoft.com/office/officeart/2005/8/layout/lProcess3"/>
    <dgm:cxn modelId="{8425AF3D-F973-414F-88E9-426578F336ED}" type="presParOf" srcId="{FAAE8418-C59A-CA46-89B9-800BDBA6CC06}" destId="{0D3734AE-F5F6-2049-9DFB-DDAB0FBE19B3}" srcOrd="3" destOrd="0" presId="urn:microsoft.com/office/officeart/2005/8/layout/lProcess3"/>
    <dgm:cxn modelId="{8E61765F-2687-9E42-86E2-CD69B5FCF825}" type="presParOf" srcId="{FAAE8418-C59A-CA46-89B9-800BDBA6CC06}" destId="{B97F948B-9964-8744-9F1E-3BB7DDAEC9CF}" srcOrd="4" destOrd="0" presId="urn:microsoft.com/office/officeart/2005/8/layout/lProcess3"/>
    <dgm:cxn modelId="{CD900482-35FC-7E44-A614-9EEAF3C49543}" type="presParOf" srcId="{B97F948B-9964-8744-9F1E-3BB7DDAEC9CF}" destId="{37F91876-BF04-5040-B494-0D6DD38FDDD4}" srcOrd="0" destOrd="0" presId="urn:microsoft.com/office/officeart/2005/8/layout/lProcess3"/>
    <dgm:cxn modelId="{FA629D8E-4619-C544-85EC-3F57C1747122}" type="presParOf" srcId="{B97F948B-9964-8744-9F1E-3BB7DDAEC9CF}" destId="{AD29F1BD-FF0C-0248-8F48-74A5B3977EE1}" srcOrd="1" destOrd="0" presId="urn:microsoft.com/office/officeart/2005/8/layout/lProcess3"/>
    <dgm:cxn modelId="{40BC0931-3F1E-0C4D-9545-CD718A350109}" type="presParOf" srcId="{B97F948B-9964-8744-9F1E-3BB7DDAEC9CF}" destId="{73855392-F191-324A-B4E8-6A58DD6D8536}" srcOrd="2" destOrd="0" presId="urn:microsoft.com/office/officeart/2005/8/layout/lProcess3"/>
    <dgm:cxn modelId="{488235C5-059C-B44C-A1F9-4E2CC5BEF70F}" type="presParOf" srcId="{B97F948B-9964-8744-9F1E-3BB7DDAEC9CF}" destId="{8317C3C6-8967-1442-B8AD-2254F94D9569}" srcOrd="3" destOrd="0" presId="urn:microsoft.com/office/officeart/2005/8/layout/lProcess3"/>
    <dgm:cxn modelId="{6EB4C9AD-174C-AF4E-B35B-6BE695ABB231}" type="presParOf" srcId="{B97F948B-9964-8744-9F1E-3BB7DDAEC9CF}" destId="{2DD62A9E-893C-EF4A-A5E7-5478DEC6593E}" srcOrd="4" destOrd="0" presId="urn:microsoft.com/office/officeart/2005/8/layout/lProcess3"/>
    <dgm:cxn modelId="{BCD45F40-33AB-BE46-88D3-8A124281EF99}" type="presParOf" srcId="{FAAE8418-C59A-CA46-89B9-800BDBA6CC06}" destId="{FCC52E4A-9558-0D4D-ADA8-2F187BF55A1C}" srcOrd="5" destOrd="0" presId="urn:microsoft.com/office/officeart/2005/8/layout/lProcess3"/>
    <dgm:cxn modelId="{98D3D888-9B93-4F48-97A7-1F4F14569F2E}" type="presParOf" srcId="{FAAE8418-C59A-CA46-89B9-800BDBA6CC06}" destId="{42CC0488-DF5C-8D45-97FF-28327B2B422D}" srcOrd="6" destOrd="0" presId="urn:microsoft.com/office/officeart/2005/8/layout/lProcess3"/>
    <dgm:cxn modelId="{8FDF8610-7A25-2F4C-A6CF-8A8E797FB6CF}" type="presParOf" srcId="{42CC0488-DF5C-8D45-97FF-28327B2B422D}" destId="{5E8B5FBA-47AC-7C46-9671-72E2725D7596}" srcOrd="0" destOrd="0" presId="urn:microsoft.com/office/officeart/2005/8/layout/lProcess3"/>
    <dgm:cxn modelId="{F2D343B7-E29F-7A48-98CF-27732238E2E3}" type="presParOf" srcId="{42CC0488-DF5C-8D45-97FF-28327B2B422D}" destId="{79027ADF-4E40-1740-9246-1DC4088F86CE}" srcOrd="1" destOrd="0" presId="urn:microsoft.com/office/officeart/2005/8/layout/lProcess3"/>
    <dgm:cxn modelId="{A3F7D874-C75A-A644-BAF1-594C4685FF94}" type="presParOf" srcId="{42CC0488-DF5C-8D45-97FF-28327B2B422D}" destId="{95D02C06-BFF7-EF49-AB62-DE8A208A8A0D}" srcOrd="2" destOrd="0" presId="urn:microsoft.com/office/officeart/2005/8/layout/lProcess3"/>
    <dgm:cxn modelId="{956E686C-22B2-EE4C-AAA8-EB97632C538B}" type="presParOf" srcId="{42CC0488-DF5C-8D45-97FF-28327B2B422D}" destId="{CA1C8975-A7C3-6646-954B-EF2E8122D273}" srcOrd="3" destOrd="0" presId="urn:microsoft.com/office/officeart/2005/8/layout/lProcess3"/>
    <dgm:cxn modelId="{7671F281-D80A-574C-A7BF-A15CD5133E40}" type="presParOf" srcId="{42CC0488-DF5C-8D45-97FF-28327B2B422D}" destId="{7444F6EE-5050-9042-8E44-0A0DF0789921}" srcOrd="4" destOrd="0" presId="urn:microsoft.com/office/officeart/2005/8/layout/lProcess3"/>
    <dgm:cxn modelId="{B5971106-1971-664E-B3AD-434FA4555A23}" type="presParOf" srcId="{FAAE8418-C59A-CA46-89B9-800BDBA6CC06}" destId="{86ED3511-9606-694B-9D42-C911A30B3C84}" srcOrd="7" destOrd="0" presId="urn:microsoft.com/office/officeart/2005/8/layout/lProcess3"/>
    <dgm:cxn modelId="{FC7080DC-882A-1C47-992D-C5CDD5A4B202}" type="presParOf" srcId="{FAAE8418-C59A-CA46-89B9-800BDBA6CC06}" destId="{048C9D4B-60B3-E847-906C-AAC9703A9D21}" srcOrd="8" destOrd="0" presId="urn:microsoft.com/office/officeart/2005/8/layout/lProcess3"/>
    <dgm:cxn modelId="{B8A3891B-8AD8-E143-A77D-9BDEB16F8029}" type="presParOf" srcId="{048C9D4B-60B3-E847-906C-AAC9703A9D21}" destId="{8A92571A-315E-1540-A1A7-E8AD98A66B79}" srcOrd="0" destOrd="0" presId="urn:microsoft.com/office/officeart/2005/8/layout/lProcess3"/>
    <dgm:cxn modelId="{EBDF8C33-1874-1F4B-BD08-B617072525F1}" type="presParOf" srcId="{048C9D4B-60B3-E847-906C-AAC9703A9D21}" destId="{31D26B4D-175E-5A4C-9C0F-59A66251D741}" srcOrd="1" destOrd="0" presId="urn:microsoft.com/office/officeart/2005/8/layout/lProcess3"/>
    <dgm:cxn modelId="{B6C2E196-A915-5947-9189-D718A4F142CE}" type="presParOf" srcId="{048C9D4B-60B3-E847-906C-AAC9703A9D21}" destId="{9D9DF251-E2A6-284A-9966-180014F7DDB9}" srcOrd="2" destOrd="0" presId="urn:microsoft.com/office/officeart/2005/8/layout/lProcess3"/>
    <dgm:cxn modelId="{8B26A9CB-0446-9947-8C07-D99852D0CFAC}" type="presParOf" srcId="{048C9D4B-60B3-E847-906C-AAC9703A9D21}" destId="{EC16AD53-2393-E645-81C9-93F9A64ACA06}" srcOrd="3" destOrd="0" presId="urn:microsoft.com/office/officeart/2005/8/layout/lProcess3"/>
    <dgm:cxn modelId="{E96C9854-9423-0946-9559-1030CDC4C629}" type="presParOf" srcId="{048C9D4B-60B3-E847-906C-AAC9703A9D21}" destId="{3AF6510B-AA4A-2043-81FB-4AE9A7F56C2E}" srcOrd="4" destOrd="0" presId="urn:microsoft.com/office/officeart/2005/8/layout/l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61DD3-54CA-FD41-9A87-1A8AFB0B4BB4}">
      <dsp:nvSpPr>
        <dsp:cNvPr id="0" name=""/>
        <dsp:cNvSpPr/>
      </dsp:nvSpPr>
      <dsp:spPr>
        <a:xfrm>
          <a:off x="1538777" y="920"/>
          <a:ext cx="2910530" cy="11642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en-GB" sz="2600" kern="1200"/>
            <a:t>Step 1: from 8th</a:t>
          </a:r>
        </a:p>
      </dsp:txBody>
      <dsp:txXfrm>
        <a:off x="2120883" y="920"/>
        <a:ext cx="1746318" cy="1164212"/>
      </dsp:txXfrm>
    </dsp:sp>
    <dsp:sp modelId="{7C5D940A-56EC-2440-B4E5-C09F262BFB76}">
      <dsp:nvSpPr>
        <dsp:cNvPr id="0" name=""/>
        <dsp:cNvSpPr/>
      </dsp:nvSpPr>
      <dsp:spPr>
        <a:xfrm>
          <a:off x="4070939" y="99878"/>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GB" sz="900" b="0" i="0" kern="1200"/>
            <a:t>People will be allowed to leave home for recreation and exercise outdoors with their household or support bubble, if they are eligible for one, or with one person from outside their household</a:t>
          </a:r>
          <a:endParaRPr lang="en-GB" sz="900" kern="1200"/>
        </a:p>
      </dsp:txBody>
      <dsp:txXfrm>
        <a:off x="4554087" y="99878"/>
        <a:ext cx="1449444" cy="966296"/>
      </dsp:txXfrm>
    </dsp:sp>
    <dsp:sp modelId="{E008A0A5-958E-694B-908B-87A62D57D4CC}">
      <dsp:nvSpPr>
        <dsp:cNvPr id="0" name=""/>
        <dsp:cNvSpPr/>
      </dsp:nvSpPr>
      <dsp:spPr>
        <a:xfrm>
          <a:off x="6148476" y="99878"/>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t" anchorCtr="0">
          <a:noAutofit/>
        </a:bodyPr>
        <a:lstStyle/>
        <a:p>
          <a:pPr marL="0" lvl="0" indent="0" algn="ctr" defTabSz="311150">
            <a:lnSpc>
              <a:spcPct val="90000"/>
            </a:lnSpc>
            <a:spcBef>
              <a:spcPct val="0"/>
            </a:spcBef>
            <a:spcAft>
              <a:spcPct val="35000"/>
            </a:spcAft>
            <a:buNone/>
          </a:pPr>
          <a:endParaRPr lang="en-GB" sz="700" kern="1200"/>
        </a:p>
        <a:p>
          <a:pPr marL="0" lvl="0" indent="0" algn="ctr" defTabSz="311150">
            <a:lnSpc>
              <a:spcPct val="90000"/>
            </a:lnSpc>
            <a:spcBef>
              <a:spcPct val="0"/>
            </a:spcBef>
            <a:spcAft>
              <a:spcPct val="35000"/>
            </a:spcAft>
            <a:buNone/>
          </a:pPr>
          <a:r>
            <a:rPr lang="en-GB" sz="1050" kern="1200"/>
            <a:t>No in person student group actvity permited  </a:t>
          </a:r>
        </a:p>
        <a:p>
          <a:pPr marL="57150" lvl="1" indent="-57150" algn="l" defTabSz="222250">
            <a:lnSpc>
              <a:spcPct val="90000"/>
            </a:lnSpc>
            <a:spcBef>
              <a:spcPct val="0"/>
            </a:spcBef>
            <a:spcAft>
              <a:spcPct val="15000"/>
            </a:spcAft>
            <a:buChar char="•"/>
          </a:pPr>
          <a:endParaRPr lang="en-GB" sz="500" kern="1200"/>
        </a:p>
        <a:p>
          <a:pPr marL="114300" lvl="2" indent="-57150" algn="l" defTabSz="222250">
            <a:lnSpc>
              <a:spcPct val="90000"/>
            </a:lnSpc>
            <a:spcBef>
              <a:spcPct val="0"/>
            </a:spcBef>
            <a:spcAft>
              <a:spcPct val="15000"/>
            </a:spcAft>
            <a:buChar char="•"/>
          </a:pPr>
          <a:endParaRPr lang="en-GB" sz="500" kern="1200"/>
        </a:p>
      </dsp:txBody>
      <dsp:txXfrm>
        <a:off x="6631624" y="99878"/>
        <a:ext cx="1449444" cy="966296"/>
      </dsp:txXfrm>
    </dsp:sp>
    <dsp:sp modelId="{A26D44D6-9BD0-EF41-809D-8461DC8A73C0}">
      <dsp:nvSpPr>
        <dsp:cNvPr id="0" name=""/>
        <dsp:cNvSpPr/>
      </dsp:nvSpPr>
      <dsp:spPr>
        <a:xfrm>
          <a:off x="1537536" y="1326120"/>
          <a:ext cx="2910530" cy="11642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en-GB" sz="2600" kern="1200"/>
            <a:t>Step 1.2: No earlier than 29 March </a:t>
          </a:r>
        </a:p>
      </dsp:txBody>
      <dsp:txXfrm>
        <a:off x="2119642" y="1326120"/>
        <a:ext cx="1746318" cy="1164212"/>
      </dsp:txXfrm>
    </dsp:sp>
    <dsp:sp modelId="{76D467D7-E7D9-984D-B2CA-4056036B350A}">
      <dsp:nvSpPr>
        <dsp:cNvPr id="0" name=""/>
        <dsp:cNvSpPr/>
      </dsp:nvSpPr>
      <dsp:spPr>
        <a:xfrm>
          <a:off x="4070939" y="1427080"/>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b="0" i="0" kern="1200"/>
            <a:t>Outdoor gatherings (including in private gardens) of either 6 people (the Rule of 6) or 2 households will also be allowed, making it easier for friends and families to meet outside.</a:t>
          </a:r>
          <a:endParaRPr lang="en-GB" sz="800" kern="1200"/>
        </a:p>
      </dsp:txBody>
      <dsp:txXfrm>
        <a:off x="4554087" y="1427080"/>
        <a:ext cx="1449444" cy="966296"/>
      </dsp:txXfrm>
    </dsp:sp>
    <dsp:sp modelId="{6388FC92-9692-3B49-98A8-41E3CCF8A966}">
      <dsp:nvSpPr>
        <dsp:cNvPr id="0" name=""/>
        <dsp:cNvSpPr/>
      </dsp:nvSpPr>
      <dsp:spPr>
        <a:xfrm>
          <a:off x="6148476" y="1427080"/>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kern="1200"/>
            <a:t>Student groups can meet outdoors in groups of 6.</a:t>
          </a:r>
          <a:br>
            <a:rPr lang="en-GB" sz="800" kern="1200"/>
          </a:br>
          <a:r>
            <a:rPr lang="en-GB" sz="800" kern="1200"/>
            <a:t>Outdoor orgnaised Sport can take place in groups greater than 6 inline wiht NGB guidance. </a:t>
          </a:r>
        </a:p>
        <a:p>
          <a:pPr marL="0" lvl="0" indent="0" algn="ctr" defTabSz="355600">
            <a:lnSpc>
              <a:spcPct val="90000"/>
            </a:lnSpc>
            <a:spcBef>
              <a:spcPct val="0"/>
            </a:spcBef>
            <a:spcAft>
              <a:spcPct val="35000"/>
            </a:spcAft>
            <a:buNone/>
          </a:pPr>
          <a:r>
            <a:rPr lang="en-GB" sz="800" kern="1200"/>
            <a:t>Activity must pass through sign off process </a:t>
          </a:r>
        </a:p>
      </dsp:txBody>
      <dsp:txXfrm>
        <a:off x="6631624" y="1427080"/>
        <a:ext cx="1449444" cy="966296"/>
      </dsp:txXfrm>
    </dsp:sp>
    <dsp:sp modelId="{37F91876-BF04-5040-B494-0D6DD38FDDD4}">
      <dsp:nvSpPr>
        <dsp:cNvPr id="0" name=""/>
        <dsp:cNvSpPr/>
      </dsp:nvSpPr>
      <dsp:spPr>
        <a:xfrm>
          <a:off x="1538777" y="2655324"/>
          <a:ext cx="2910530" cy="11642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en-GB" sz="2600" kern="1200"/>
            <a:t>Step 2: No earlier than 12th April </a:t>
          </a:r>
        </a:p>
      </dsp:txBody>
      <dsp:txXfrm>
        <a:off x="2120883" y="2655324"/>
        <a:ext cx="1746318" cy="1164212"/>
      </dsp:txXfrm>
    </dsp:sp>
    <dsp:sp modelId="{73855392-F191-324A-B4E8-6A58DD6D8536}">
      <dsp:nvSpPr>
        <dsp:cNvPr id="0" name=""/>
        <dsp:cNvSpPr/>
      </dsp:nvSpPr>
      <dsp:spPr>
        <a:xfrm>
          <a:off x="4070939" y="2754282"/>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b="0" i="0" kern="1200"/>
            <a:t>Indoor leisure facilities such as gyms will also reopen (but only for use by people on their own or in household groups); as will most outdoor attractions and settings including outdoor hospitality venues, zoos, theme parks, and drive-in cinemas</a:t>
          </a:r>
          <a:endParaRPr lang="en-GB" sz="800" kern="1200"/>
        </a:p>
      </dsp:txBody>
      <dsp:txXfrm>
        <a:off x="4554087" y="2754282"/>
        <a:ext cx="1449444" cy="966296"/>
      </dsp:txXfrm>
    </dsp:sp>
    <dsp:sp modelId="{2DD62A9E-893C-EF4A-A5E7-5478DEC6593E}">
      <dsp:nvSpPr>
        <dsp:cNvPr id="0" name=""/>
        <dsp:cNvSpPr/>
      </dsp:nvSpPr>
      <dsp:spPr>
        <a:xfrm>
          <a:off x="6148476" y="2754282"/>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kern="1200"/>
            <a:t>As above</a:t>
          </a:r>
          <a:endParaRPr lang="en-GB" sz="800" kern="1200">
            <a:highlight>
              <a:srgbClr val="FFFF00"/>
            </a:highlight>
          </a:endParaRPr>
        </a:p>
      </dsp:txBody>
      <dsp:txXfrm>
        <a:off x="6631624" y="2754282"/>
        <a:ext cx="1449444" cy="966296"/>
      </dsp:txXfrm>
    </dsp:sp>
    <dsp:sp modelId="{5E8B5FBA-47AC-7C46-9671-72E2725D7596}">
      <dsp:nvSpPr>
        <dsp:cNvPr id="0" name=""/>
        <dsp:cNvSpPr/>
      </dsp:nvSpPr>
      <dsp:spPr>
        <a:xfrm>
          <a:off x="1538777" y="3982526"/>
          <a:ext cx="2910530" cy="11642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en-GB" sz="2600" kern="1200"/>
            <a:t>Step 3: No earlier than 17th May </a:t>
          </a:r>
        </a:p>
      </dsp:txBody>
      <dsp:txXfrm>
        <a:off x="2120883" y="3982526"/>
        <a:ext cx="1746318" cy="1164212"/>
      </dsp:txXfrm>
    </dsp:sp>
    <dsp:sp modelId="{95D02C06-BFF7-EF49-AB62-DE8A208A8A0D}">
      <dsp:nvSpPr>
        <dsp:cNvPr id="0" name=""/>
        <dsp:cNvSpPr/>
      </dsp:nvSpPr>
      <dsp:spPr>
        <a:xfrm>
          <a:off x="4051858" y="4055781"/>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b="0" i="0" kern="1200"/>
            <a:t>Most legal restrictions on meeting others outdoors will be lifted - although gatherings of over 30 people will remain illegal. Indoors, the Rule of 6 or 2 households will apply - we will keep under review whether it is safe to increase this.</a:t>
          </a:r>
        </a:p>
        <a:p>
          <a:pPr marL="0" lvl="0" indent="0" algn="ctr" defTabSz="355600">
            <a:lnSpc>
              <a:spcPct val="90000"/>
            </a:lnSpc>
            <a:spcBef>
              <a:spcPct val="0"/>
            </a:spcBef>
            <a:spcAft>
              <a:spcPct val="35000"/>
            </a:spcAft>
            <a:buNone/>
          </a:pPr>
          <a:endParaRPr lang="en-GB" sz="800" kern="1200"/>
        </a:p>
      </dsp:txBody>
      <dsp:txXfrm>
        <a:off x="4535006" y="4055781"/>
        <a:ext cx="1449444" cy="966296"/>
      </dsp:txXfrm>
    </dsp:sp>
    <dsp:sp modelId="{7444F6EE-5050-9042-8E44-0A0DF0789921}">
      <dsp:nvSpPr>
        <dsp:cNvPr id="0" name=""/>
        <dsp:cNvSpPr/>
      </dsp:nvSpPr>
      <dsp:spPr>
        <a:xfrm>
          <a:off x="6103207" y="4054322"/>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kern="1200"/>
            <a:t>Student groups can meet outdoors in groups of up to 30 and indoors in groups of 6 inline wiht the rule of 6.</a:t>
          </a:r>
          <a:br>
            <a:rPr lang="en-GB" sz="800" kern="1200"/>
          </a:br>
          <a:r>
            <a:rPr lang="en-GB" sz="800" kern="1200"/>
            <a:t>Activity must pass through sign off process </a:t>
          </a:r>
        </a:p>
      </dsp:txBody>
      <dsp:txXfrm>
        <a:off x="6586355" y="4054322"/>
        <a:ext cx="1449444" cy="966296"/>
      </dsp:txXfrm>
    </dsp:sp>
    <dsp:sp modelId="{8A92571A-315E-1540-A1A7-E8AD98A66B79}">
      <dsp:nvSpPr>
        <dsp:cNvPr id="0" name=""/>
        <dsp:cNvSpPr/>
      </dsp:nvSpPr>
      <dsp:spPr>
        <a:xfrm>
          <a:off x="1538777" y="5309728"/>
          <a:ext cx="2910530" cy="116421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en-GB" sz="2600" kern="1200"/>
            <a:t>Step 4: No earlier 21st Jun</a:t>
          </a:r>
        </a:p>
      </dsp:txBody>
      <dsp:txXfrm>
        <a:off x="2120883" y="5309728"/>
        <a:ext cx="1746318" cy="1164212"/>
      </dsp:txXfrm>
    </dsp:sp>
    <dsp:sp modelId="{9D9DF251-E2A6-284A-9966-180014F7DDB9}">
      <dsp:nvSpPr>
        <dsp:cNvPr id="0" name=""/>
        <dsp:cNvSpPr/>
      </dsp:nvSpPr>
      <dsp:spPr>
        <a:xfrm>
          <a:off x="4070939" y="5408686"/>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b="0" i="0" kern="1200"/>
            <a:t>The government hopes to be in a position to remove all legal limits on social contact.</a:t>
          </a:r>
          <a:endParaRPr lang="en-GB" sz="800" kern="1200"/>
        </a:p>
      </dsp:txBody>
      <dsp:txXfrm>
        <a:off x="4554087" y="5408686"/>
        <a:ext cx="1449444" cy="966296"/>
      </dsp:txXfrm>
    </dsp:sp>
    <dsp:sp modelId="{3AF6510B-AA4A-2043-81FB-4AE9A7F56C2E}">
      <dsp:nvSpPr>
        <dsp:cNvPr id="0" name=""/>
        <dsp:cNvSpPr/>
      </dsp:nvSpPr>
      <dsp:spPr>
        <a:xfrm>
          <a:off x="6148476" y="5408686"/>
          <a:ext cx="2415740" cy="966296"/>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GB" sz="800" kern="1200"/>
            <a:t>Group activity can resume as normal. Activtity must be booked on and risk assesed, signed off before it is advertised</a:t>
          </a:r>
        </a:p>
      </dsp:txBody>
      <dsp:txXfrm>
        <a:off x="6631624" y="5408686"/>
        <a:ext cx="1449444" cy="96629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B50B81D5AA4BB5F6BA70F102B20E" ma:contentTypeVersion="12" ma:contentTypeDescription="Create a new document." ma:contentTypeScope="" ma:versionID="bd1449c99dd360cfe7a5351c17bfae84">
  <xsd:schema xmlns:xsd="http://www.w3.org/2001/XMLSchema" xmlns:xs="http://www.w3.org/2001/XMLSchema" xmlns:p="http://schemas.microsoft.com/office/2006/metadata/properties" xmlns:ns2="7115a7d7-c160-450c-a4a4-46cf68232596" xmlns:ns3="8b199996-7a41-439a-80c7-6117b47da93e" targetNamespace="http://schemas.microsoft.com/office/2006/metadata/properties" ma:root="true" ma:fieldsID="d5814b5042ef99687bc5ff114b4e8778" ns2:_="" ns3:_="">
    <xsd:import namespace="7115a7d7-c160-450c-a4a4-46cf68232596"/>
    <xsd:import namespace="8b199996-7a41-439a-80c7-6117b47da9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5a7d7-c160-450c-a4a4-46cf68232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99996-7a41-439a-80c7-6117b47da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199996-7a41-439a-80c7-6117b47da93e">
      <UserInfo>
        <DisplayName>Jamal El-Kalawy</DisplayName>
        <AccountId>265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35EFB-F5FE-4F6F-B1B4-FB0D1334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5a7d7-c160-450c-a4a4-46cf68232596"/>
    <ds:schemaRef ds:uri="8b199996-7a41-439a-80c7-6117b47da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EA64D-46D3-4C5D-8C7B-80550EFCB89C}">
  <ds:schemaRefs>
    <ds:schemaRef ds:uri="http://schemas.microsoft.com/office/2006/metadata/properties"/>
    <ds:schemaRef ds:uri="http://schemas.microsoft.com/office/infopath/2007/PartnerControls"/>
    <ds:schemaRef ds:uri="8b199996-7a41-439a-80c7-6117b47da93e"/>
  </ds:schemaRefs>
</ds:datastoreItem>
</file>

<file path=customXml/itemProps3.xml><?xml version="1.0" encoding="utf-8"?>
<ds:datastoreItem xmlns:ds="http://schemas.openxmlformats.org/officeDocument/2006/customXml" ds:itemID="{A914E571-CE65-4EDC-8FE0-1A356602C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Benson</dc:creator>
  <cp:keywords/>
  <dc:description/>
  <cp:lastModifiedBy>Charlie Benson</cp:lastModifiedBy>
  <cp:revision>28</cp:revision>
  <dcterms:created xsi:type="dcterms:W3CDTF">2021-03-08T16:00:00Z</dcterms:created>
  <dcterms:modified xsi:type="dcterms:W3CDTF">2021-04-22T15:47:00Z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0x010100DFF6B50B81D5AA4BB5F6BA70F102B20E</vt:lpwstr>
  </property>
</Properties>
</file>